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24908" w14:textId="77777777" w:rsidR="00121D6A" w:rsidRDefault="008D651F">
      <w:pPr>
        <w:pStyle w:val="ARCATParagraph"/>
      </w:pPr>
      <w:r>
        <w:rPr>
          <w:noProof/>
        </w:rPr>
        <w:drawing>
          <wp:anchor distT="0" distB="0" distL="114300" distR="114300" simplePos="0" relativeHeight="3" behindDoc="0" locked="0" layoutInCell="0" allowOverlap="1" wp14:anchorId="16439806" wp14:editId="3A2BCE0F">
            <wp:simplePos x="0" y="0"/>
            <wp:positionH relativeFrom="margin">
              <wp:posOffset>6284595</wp:posOffset>
            </wp:positionH>
            <wp:positionV relativeFrom="margin">
              <wp:posOffset>-130810</wp:posOffset>
            </wp:positionV>
            <wp:extent cx="581660" cy="2995930"/>
            <wp:effectExtent l="0" t="0" r="0" b="0"/>
            <wp:wrapTight wrapText="bothSides">
              <wp:wrapPolygon edited="0">
                <wp:start x="4958" y="0"/>
                <wp:lineTo x="-1" y="686"/>
                <wp:lineTo x="-1" y="3708"/>
                <wp:lineTo x="10623" y="4395"/>
                <wp:lineTo x="-1" y="4395"/>
                <wp:lineTo x="-1" y="21425"/>
                <wp:lineTo x="21246" y="21425"/>
                <wp:lineTo x="21246" y="4395"/>
                <wp:lineTo x="10623" y="4395"/>
                <wp:lineTo x="21246" y="3846"/>
                <wp:lineTo x="21246" y="686"/>
                <wp:lineTo x="16287" y="0"/>
                <wp:lineTo x="495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581660" cy="2995930"/>
                    </a:xfrm>
                    <a:prstGeom prst="rect">
                      <a:avLst/>
                    </a:prstGeom>
                    <a:noFill/>
                  </pic:spPr>
                </pic:pic>
              </a:graphicData>
            </a:graphic>
          </wp:anchor>
        </w:drawing>
      </w:r>
      <w:r>
        <w:t>701 Osage Street, Unit 120</w:t>
      </w:r>
      <w:r>
        <w:tab/>
      </w:r>
      <w:r>
        <w:tab/>
      </w:r>
      <w:r>
        <w:tab/>
        <w:t>Phone 303-892-0400</w:t>
      </w:r>
      <w:r>
        <w:tab/>
      </w:r>
      <w:r>
        <w:tab/>
      </w:r>
      <w:r>
        <w:tab/>
      </w:r>
      <w:r>
        <w:tab/>
      </w:r>
      <w:r>
        <w:tab/>
      </w:r>
      <w:r>
        <w:tab/>
        <w:t>August 2026</w:t>
      </w:r>
    </w:p>
    <w:p w14:paraId="226880F7" w14:textId="77777777" w:rsidR="00121D6A" w:rsidRDefault="008D651F">
      <w:pPr>
        <w:pStyle w:val="ARCATParagraph"/>
      </w:pPr>
      <w:r>
        <w:t>Denver, CO 80204</w:t>
      </w:r>
      <w:r>
        <w:tab/>
      </w:r>
      <w:r>
        <w:tab/>
      </w:r>
      <w:r>
        <w:tab/>
        <w:t>Toll Free 800-333-4234</w:t>
      </w:r>
    </w:p>
    <w:p w14:paraId="1E283B08" w14:textId="77777777" w:rsidR="00121D6A" w:rsidRDefault="00121D6A">
      <w:pPr>
        <w:pStyle w:val="ARCATParagraph"/>
      </w:pPr>
      <w:hyperlink r:id="rId12">
        <w:r>
          <w:rPr>
            <w:rStyle w:val="Hyperlink"/>
          </w:rPr>
          <w:t>info@bisonip.com</w:t>
        </w:r>
      </w:hyperlink>
      <w:r>
        <w:tab/>
      </w:r>
      <w:r>
        <w:tab/>
      </w:r>
      <w:r>
        <w:tab/>
        <w:t>Fax 303-825-5988</w:t>
      </w:r>
    </w:p>
    <w:p w14:paraId="086D5755" w14:textId="77777777" w:rsidR="00121D6A" w:rsidRDefault="00121D6A">
      <w:pPr>
        <w:pStyle w:val="ARCATParagraph"/>
      </w:pPr>
      <w:hyperlink r:id="rId13">
        <w:r>
          <w:rPr>
            <w:rStyle w:val="Hyperlink"/>
          </w:rPr>
          <w:t>www.bisonip.com</w:t>
        </w:r>
      </w:hyperlink>
    </w:p>
    <w:p w14:paraId="65BC1EE9" w14:textId="77777777" w:rsidR="00121D6A" w:rsidRDefault="00121D6A">
      <w:pPr>
        <w:pStyle w:val="ARCATParagraph"/>
      </w:pPr>
    </w:p>
    <w:p w14:paraId="7CFAB1F9" w14:textId="77777777" w:rsidR="00121D6A" w:rsidRPr="00E779C4" w:rsidRDefault="008D651F">
      <w:pPr>
        <w:pStyle w:val="ARCATParagraph"/>
      </w:pPr>
      <w:r w:rsidRPr="00E779C4">
        <w:t>Bison ECOPAVR® Concrete Pavers are a beautiful surfacing option for rooftop environments, specifically engineered to reflect solar heat and reduce surface temperatures, leading to lower ambient heat buildup and improved eco-friendliness in urban settings. Bison ECOPAVR® Concrete Pavers create aesthetic appeal for rooftop decks, outdoor patios, or pool surrounds. The Bison Concrete Pavers provide weather resistance and protection as well as valuable outdoor spaces for buildings.</w:t>
      </w:r>
    </w:p>
    <w:p w14:paraId="388A9BC9" w14:textId="77777777" w:rsidR="00121D6A" w:rsidRPr="00E779C4" w:rsidRDefault="00121D6A">
      <w:pPr>
        <w:pStyle w:val="ARCATParagraph"/>
      </w:pPr>
    </w:p>
    <w:p w14:paraId="38875173" w14:textId="77777777" w:rsidR="00121D6A" w:rsidRPr="00E779C4" w:rsidRDefault="008D651F">
      <w:pPr>
        <w:pStyle w:val="ARCATParagraph"/>
      </w:pPr>
      <w:r w:rsidRPr="00E779C4">
        <w:rPr>
          <w:b/>
          <w:bCs/>
        </w:rPr>
        <w:t>IMPORTANT:</w:t>
      </w:r>
      <w:r w:rsidRPr="00E779C4">
        <w:t xml:space="preserve"> It is the responsibility of the Designer, Architect, and/or Engineer of Record to verify current product attributes and confirm that any applicable product certifications meet the requirements of the specific application. Always check with local ordinances and applicable codes to determine whether this solution requires additional restraint to prevent uplift during wind events.</w:t>
      </w:r>
    </w:p>
    <w:p w14:paraId="3A4C840A" w14:textId="77777777" w:rsidR="00121D6A" w:rsidRPr="00E779C4" w:rsidRDefault="008D651F">
      <w:pPr>
        <w:pStyle w:val="ARCATParagraph"/>
      </w:pPr>
      <w:r w:rsidRPr="00E779C4">
        <w:t>Unless otherwise demonstrated by the customer or a licensed design professional, any take</w:t>
      </w:r>
      <w:r w:rsidRPr="00E779C4">
        <w:noBreakHyphen/>
        <w:t xml:space="preserve">offs, layouts, or configurations provided are intended to </w:t>
      </w:r>
      <w:r w:rsidRPr="00E779C4">
        <w:rPr>
          <w:u w:val="single"/>
        </w:rPr>
        <w:t>satisfy live load requirements for foot traffic only</w:t>
      </w:r>
      <w:r w:rsidRPr="00E779C4">
        <w:t>. The indicated pedestal spacing or system configuration does not imply compliance with wind, uplift, environmental, or other code</w:t>
      </w:r>
      <w:r w:rsidRPr="00E779C4">
        <w:noBreakHyphen/>
        <w:t>specific loading requirements. Unless otherwise evaluated and approved by a licensed design professional, this system is not rated for uplift and shall not be used in its currently marketed configuration in applications where uplift forces may occur.</w:t>
      </w:r>
    </w:p>
    <w:p w14:paraId="2472569D" w14:textId="77777777" w:rsidR="00121D6A" w:rsidRPr="00E779C4" w:rsidRDefault="00121D6A">
      <w:pPr>
        <w:pStyle w:val="ARCATBlank"/>
        <w:ind w:left="0"/>
        <w:contextualSpacing/>
      </w:pPr>
    </w:p>
    <w:p w14:paraId="51719CDA" w14:textId="77777777" w:rsidR="00121D6A" w:rsidRPr="00E779C4" w:rsidRDefault="008D651F">
      <w:pPr>
        <w:pStyle w:val="ARCATParagraph"/>
        <w:rPr>
          <w:b/>
          <w:bCs/>
        </w:rPr>
      </w:pPr>
      <w:r w:rsidRPr="00E779C4">
        <w:rPr>
          <w:b/>
          <w:bCs/>
        </w:rPr>
        <w:t>Bison ECOPAVR® Concrete Paver Specification</w:t>
      </w:r>
    </w:p>
    <w:p w14:paraId="0E9B2C8B" w14:textId="77777777" w:rsidR="00121D6A" w:rsidRPr="00E779C4" w:rsidRDefault="008D651F">
      <w:pPr>
        <w:pStyle w:val="ARCATBlank"/>
        <w:ind w:left="0"/>
        <w:contextualSpacing/>
        <w:rPr>
          <w:b/>
          <w:bCs/>
        </w:rPr>
      </w:pPr>
      <w:r w:rsidRPr="00E779C4">
        <w:rPr>
          <w:b/>
          <w:bCs/>
        </w:rPr>
        <w:t>SECTION 073216 Concrete Roof Tiles</w:t>
      </w:r>
    </w:p>
    <w:p w14:paraId="72087FB3" w14:textId="77777777" w:rsidR="00121D6A" w:rsidRPr="00E779C4" w:rsidRDefault="00121D6A">
      <w:pPr>
        <w:pStyle w:val="ARCATBlank"/>
        <w:ind w:left="0"/>
        <w:contextualSpacing/>
        <w:rPr>
          <w:b/>
          <w:bCs/>
        </w:rPr>
      </w:pPr>
    </w:p>
    <w:p w14:paraId="4B17E080" w14:textId="77777777" w:rsidR="00121D6A" w:rsidRPr="00E779C4" w:rsidRDefault="008D651F">
      <w:pPr>
        <w:pStyle w:val="ARCATParagraph"/>
        <w:rPr>
          <w:b/>
          <w:bCs/>
        </w:rPr>
      </w:pPr>
      <w:r w:rsidRPr="00E779C4">
        <w:rPr>
          <w:b/>
          <w:bCs/>
        </w:rPr>
        <w:t>PART 1     GENERAL</w:t>
      </w:r>
    </w:p>
    <w:p w14:paraId="6E0C6CAF" w14:textId="77777777" w:rsidR="00121D6A" w:rsidRPr="00E779C4" w:rsidRDefault="00121D6A">
      <w:pPr>
        <w:pStyle w:val="ARCATBlank"/>
        <w:ind w:left="0"/>
        <w:contextualSpacing/>
      </w:pPr>
    </w:p>
    <w:p w14:paraId="6DB25BC6" w14:textId="77777777" w:rsidR="00121D6A" w:rsidRPr="00E779C4" w:rsidRDefault="008D651F">
      <w:pPr>
        <w:numPr>
          <w:ilvl w:val="0"/>
          <w:numId w:val="3"/>
        </w:numPr>
        <w:spacing w:before="40" w:after="20" w:line="252" w:lineRule="auto"/>
      </w:pPr>
      <w:r w:rsidRPr="00E779C4">
        <w:t>SECTION INCLUDES</w:t>
      </w:r>
    </w:p>
    <w:p w14:paraId="6E77B1D7" w14:textId="77777777" w:rsidR="00121D6A" w:rsidRPr="00E779C4" w:rsidRDefault="008D651F">
      <w:pPr>
        <w:numPr>
          <w:ilvl w:val="1"/>
          <w:numId w:val="3"/>
        </w:numPr>
        <w:spacing w:after="16" w:line="252" w:lineRule="auto"/>
        <w:contextualSpacing/>
      </w:pPr>
      <w:r w:rsidRPr="00E779C4">
        <w:t>Bison Concrete Paver</w:t>
      </w:r>
    </w:p>
    <w:p w14:paraId="00EE6924" w14:textId="77777777" w:rsidR="00121D6A" w:rsidRPr="00E779C4" w:rsidRDefault="00121D6A">
      <w:pPr>
        <w:pStyle w:val="ARCATSubPara"/>
        <w:ind w:left="0" w:firstLine="0"/>
      </w:pPr>
    </w:p>
    <w:p w14:paraId="6746855E" w14:textId="77777777" w:rsidR="00E779C4" w:rsidRPr="00E779C4" w:rsidRDefault="008D651F" w:rsidP="00E779C4">
      <w:pPr>
        <w:numPr>
          <w:ilvl w:val="0"/>
          <w:numId w:val="3"/>
        </w:numPr>
        <w:spacing w:before="40" w:after="20" w:line="252" w:lineRule="auto"/>
      </w:pPr>
      <w:r w:rsidRPr="00E779C4">
        <w:t>RELATED SECTIONS</w:t>
      </w:r>
    </w:p>
    <w:p w14:paraId="330EE3E3" w14:textId="5EC283C8" w:rsidR="00121D6A" w:rsidRPr="00E779C4" w:rsidRDefault="008D651F" w:rsidP="00E779C4">
      <w:pPr>
        <w:spacing w:before="40" w:after="20" w:line="252" w:lineRule="auto"/>
      </w:pPr>
      <w:r w:rsidRPr="00E779C4">
        <w:rPr>
          <w:i/>
          <w:iCs/>
        </w:rPr>
        <w:t>** NOTE TO SPECIFIER *</w:t>
      </w:r>
      <w:proofErr w:type="gramStart"/>
      <w:r w:rsidRPr="00E779C4">
        <w:rPr>
          <w:i/>
          <w:iCs/>
        </w:rPr>
        <w:t>*</w:t>
      </w:r>
      <w:r w:rsidRPr="00E779C4">
        <w:t xml:space="preserve">  Delete</w:t>
      </w:r>
      <w:proofErr w:type="gramEnd"/>
      <w:r w:rsidRPr="00E779C4">
        <w:t xml:space="preserve"> any sections below not relevant to this project; add others as required.</w:t>
      </w:r>
    </w:p>
    <w:p w14:paraId="5D493742" w14:textId="77777777" w:rsidR="00121D6A" w:rsidRPr="00E779C4" w:rsidRDefault="008D651F">
      <w:pPr>
        <w:numPr>
          <w:ilvl w:val="1"/>
          <w:numId w:val="3"/>
        </w:numPr>
        <w:spacing w:after="16" w:line="252" w:lineRule="auto"/>
      </w:pPr>
      <w:r w:rsidRPr="00E779C4">
        <w:t>Section 042000 – Unit Masonry and Accessories</w:t>
      </w:r>
    </w:p>
    <w:p w14:paraId="5CD9B6DE" w14:textId="77777777" w:rsidR="00121D6A" w:rsidRPr="00E779C4" w:rsidRDefault="008D651F">
      <w:pPr>
        <w:numPr>
          <w:ilvl w:val="1"/>
          <w:numId w:val="3"/>
        </w:numPr>
        <w:spacing w:after="16" w:line="252" w:lineRule="auto"/>
      </w:pPr>
      <w:r w:rsidRPr="00E779C4">
        <w:t>Section 044000 – Stone Assemblies</w:t>
      </w:r>
    </w:p>
    <w:p w14:paraId="27493EF6" w14:textId="77777777" w:rsidR="00121D6A" w:rsidRPr="00E779C4" w:rsidRDefault="008D651F">
      <w:pPr>
        <w:numPr>
          <w:ilvl w:val="1"/>
          <w:numId w:val="3"/>
        </w:numPr>
        <w:spacing w:after="16" w:line="252" w:lineRule="auto"/>
      </w:pPr>
      <w:r w:rsidRPr="00E779C4">
        <w:t>Section 044100 – Dry-Placed Stone</w:t>
      </w:r>
    </w:p>
    <w:p w14:paraId="400134D1" w14:textId="77777777" w:rsidR="00121D6A" w:rsidRPr="00E779C4" w:rsidRDefault="008D651F">
      <w:pPr>
        <w:numPr>
          <w:ilvl w:val="1"/>
          <w:numId w:val="3"/>
        </w:numPr>
        <w:spacing w:after="16" w:line="252" w:lineRule="auto"/>
      </w:pPr>
      <w:r w:rsidRPr="00E779C4">
        <w:t>Section 075000 – Membrane Roofing</w:t>
      </w:r>
    </w:p>
    <w:p w14:paraId="0953FA6A" w14:textId="77777777" w:rsidR="00121D6A" w:rsidRPr="00E779C4" w:rsidRDefault="008D651F">
      <w:pPr>
        <w:numPr>
          <w:ilvl w:val="1"/>
          <w:numId w:val="3"/>
        </w:numPr>
        <w:spacing w:after="16" w:line="252" w:lineRule="auto"/>
      </w:pPr>
      <w:r w:rsidRPr="00E779C4">
        <w:t>Section 077246 – Roof Walkways</w:t>
      </w:r>
    </w:p>
    <w:p w14:paraId="75BA68BB" w14:textId="77777777" w:rsidR="00121D6A" w:rsidRPr="00E779C4" w:rsidRDefault="008D651F">
      <w:pPr>
        <w:numPr>
          <w:ilvl w:val="1"/>
          <w:numId w:val="3"/>
        </w:numPr>
        <w:spacing w:after="16" w:line="252" w:lineRule="auto"/>
      </w:pPr>
      <w:r w:rsidRPr="00E779C4">
        <w:t>Section 077600 – Roof Pavers</w:t>
      </w:r>
    </w:p>
    <w:p w14:paraId="0B50BEEE" w14:textId="77777777" w:rsidR="00121D6A" w:rsidRPr="00E779C4" w:rsidRDefault="008D651F">
      <w:pPr>
        <w:numPr>
          <w:ilvl w:val="1"/>
          <w:numId w:val="3"/>
        </w:numPr>
        <w:spacing w:after="16" w:line="252" w:lineRule="auto"/>
      </w:pPr>
      <w:r w:rsidRPr="00E779C4">
        <w:t>Section 077616 – Roof Decking Pavers</w:t>
      </w:r>
    </w:p>
    <w:p w14:paraId="33B960A4" w14:textId="77777777" w:rsidR="00121D6A" w:rsidRPr="00E779C4" w:rsidRDefault="008D651F">
      <w:pPr>
        <w:numPr>
          <w:ilvl w:val="1"/>
          <w:numId w:val="3"/>
        </w:numPr>
        <w:spacing w:after="16" w:line="252" w:lineRule="auto"/>
      </w:pPr>
      <w:r w:rsidRPr="00E779C4">
        <w:t>Section 093000 – Tiling</w:t>
      </w:r>
    </w:p>
    <w:p w14:paraId="69BD458C" w14:textId="77777777" w:rsidR="00121D6A" w:rsidRPr="00E779C4" w:rsidRDefault="008D651F">
      <w:pPr>
        <w:numPr>
          <w:ilvl w:val="1"/>
          <w:numId w:val="3"/>
        </w:numPr>
        <w:spacing w:after="16" w:line="252" w:lineRule="auto"/>
      </w:pPr>
      <w:r w:rsidRPr="00E779C4">
        <w:t>Section 096900 – Access Flooring</w:t>
      </w:r>
    </w:p>
    <w:p w14:paraId="1D220120" w14:textId="77777777" w:rsidR="00121D6A" w:rsidRPr="00E779C4" w:rsidRDefault="008D651F">
      <w:pPr>
        <w:numPr>
          <w:ilvl w:val="1"/>
          <w:numId w:val="3"/>
        </w:numPr>
        <w:spacing w:after="16" w:line="252" w:lineRule="auto"/>
      </w:pPr>
      <w:r w:rsidRPr="00E779C4">
        <w:t>Section 321400 – Unit Paving</w:t>
      </w:r>
    </w:p>
    <w:p w14:paraId="3C91E65E" w14:textId="77777777" w:rsidR="00121D6A" w:rsidRPr="00E779C4" w:rsidRDefault="00121D6A">
      <w:pPr>
        <w:contextualSpacing/>
      </w:pPr>
    </w:p>
    <w:p w14:paraId="443F7166" w14:textId="77777777" w:rsidR="00121D6A" w:rsidRPr="00E779C4" w:rsidRDefault="008D651F">
      <w:pPr>
        <w:numPr>
          <w:ilvl w:val="0"/>
          <w:numId w:val="3"/>
        </w:numPr>
        <w:spacing w:before="40" w:after="20" w:line="252" w:lineRule="auto"/>
      </w:pPr>
      <w:r w:rsidRPr="00E779C4">
        <w:t>SUBMITTALS</w:t>
      </w:r>
    </w:p>
    <w:p w14:paraId="50EE3A4F" w14:textId="77777777" w:rsidR="00121D6A" w:rsidRPr="00E779C4" w:rsidRDefault="008D651F">
      <w:pPr>
        <w:numPr>
          <w:ilvl w:val="1"/>
          <w:numId w:val="3"/>
        </w:numPr>
        <w:spacing w:after="16" w:line="252" w:lineRule="auto"/>
      </w:pPr>
      <w:r w:rsidRPr="00E779C4">
        <w:t>Submit under provisions of Section 013300.</w:t>
      </w:r>
    </w:p>
    <w:p w14:paraId="5E3FC3E3" w14:textId="77777777" w:rsidR="00121D6A" w:rsidRPr="00E779C4" w:rsidRDefault="008D651F">
      <w:pPr>
        <w:numPr>
          <w:ilvl w:val="1"/>
          <w:numId w:val="3"/>
        </w:numPr>
        <w:spacing w:after="16" w:line="252" w:lineRule="auto"/>
      </w:pPr>
      <w:r w:rsidRPr="00E779C4">
        <w:t>Product Data: Manufacturer's data sheets on each product to be used, including:</w:t>
      </w:r>
    </w:p>
    <w:p w14:paraId="4F4AB77A" w14:textId="77777777" w:rsidR="00121D6A" w:rsidRPr="00E779C4" w:rsidRDefault="008D651F">
      <w:pPr>
        <w:numPr>
          <w:ilvl w:val="2"/>
          <w:numId w:val="3"/>
        </w:numPr>
        <w:spacing w:after="16" w:line="252" w:lineRule="auto"/>
      </w:pPr>
      <w:r w:rsidRPr="00E779C4">
        <w:t>Preparation instructions and recommendations.</w:t>
      </w:r>
    </w:p>
    <w:p w14:paraId="006D9F43" w14:textId="77777777" w:rsidR="00121D6A" w:rsidRPr="00E779C4" w:rsidRDefault="008D651F">
      <w:pPr>
        <w:numPr>
          <w:ilvl w:val="2"/>
          <w:numId w:val="3"/>
        </w:numPr>
        <w:spacing w:after="16" w:line="252" w:lineRule="auto"/>
      </w:pPr>
      <w:r w:rsidRPr="00E779C4">
        <w:t>Storage/Handling requirements and recommendations.</w:t>
      </w:r>
    </w:p>
    <w:p w14:paraId="08837BF3" w14:textId="77777777" w:rsidR="00121D6A" w:rsidRPr="00E779C4" w:rsidRDefault="008D651F">
      <w:pPr>
        <w:numPr>
          <w:ilvl w:val="2"/>
          <w:numId w:val="3"/>
        </w:numPr>
        <w:spacing w:after="16" w:line="252" w:lineRule="auto"/>
      </w:pPr>
      <w:r w:rsidRPr="00E779C4">
        <w:t>Installation methods.</w:t>
      </w:r>
    </w:p>
    <w:p w14:paraId="3736CC01" w14:textId="77777777" w:rsidR="00121D6A" w:rsidRPr="00E779C4" w:rsidRDefault="008D651F">
      <w:pPr>
        <w:numPr>
          <w:ilvl w:val="1"/>
          <w:numId w:val="3"/>
        </w:numPr>
        <w:spacing w:after="16" w:line="252" w:lineRule="auto"/>
      </w:pPr>
      <w:r w:rsidRPr="00E779C4">
        <w:t>Shop Drawings: Submit shop drawings detailing the installation methods. Coordinate placement with locations noted on the Contract Drawings.</w:t>
      </w:r>
    </w:p>
    <w:p w14:paraId="4C3D2694" w14:textId="77777777" w:rsidR="00121D6A" w:rsidRPr="00E779C4" w:rsidRDefault="008D651F">
      <w:pPr>
        <w:numPr>
          <w:ilvl w:val="1"/>
          <w:numId w:val="3"/>
        </w:numPr>
        <w:spacing w:after="16" w:line="252" w:lineRule="auto"/>
      </w:pPr>
      <w:r w:rsidRPr="00E779C4">
        <w:t>Fire Resistance Ratings: As required for exterior pedestal supported deck systems by the presiding jurisdiction.</w:t>
      </w:r>
    </w:p>
    <w:p w14:paraId="60FDE69D" w14:textId="77777777" w:rsidR="00121D6A" w:rsidRPr="00E779C4" w:rsidRDefault="008D651F">
      <w:pPr>
        <w:numPr>
          <w:ilvl w:val="1"/>
          <w:numId w:val="3"/>
        </w:numPr>
        <w:spacing w:after="16" w:line="252" w:lineRule="auto"/>
      </w:pPr>
      <w:r w:rsidRPr="00E779C4">
        <w:t>Wind Uplift Ratings: As required for exterior air permeable pedestal supported deck systems by the presiding jurisdiction.</w:t>
      </w:r>
    </w:p>
    <w:p w14:paraId="0784EFA1" w14:textId="77777777" w:rsidR="00121D6A" w:rsidRPr="00E779C4" w:rsidRDefault="00121D6A">
      <w:pPr>
        <w:pStyle w:val="ARCATBlank"/>
        <w:ind w:left="0"/>
        <w:contextualSpacing/>
      </w:pPr>
    </w:p>
    <w:p w14:paraId="11E997C2" w14:textId="77777777" w:rsidR="00121D6A" w:rsidRPr="00E779C4" w:rsidRDefault="008D651F">
      <w:pPr>
        <w:numPr>
          <w:ilvl w:val="0"/>
          <w:numId w:val="3"/>
        </w:numPr>
        <w:spacing w:before="40" w:after="20" w:line="252" w:lineRule="auto"/>
      </w:pPr>
      <w:r w:rsidRPr="00E779C4">
        <w:t>QUALITY ASSURANCE</w:t>
      </w:r>
    </w:p>
    <w:p w14:paraId="496F9DA8" w14:textId="77777777" w:rsidR="00121D6A" w:rsidRPr="00E779C4" w:rsidRDefault="008D651F">
      <w:pPr>
        <w:numPr>
          <w:ilvl w:val="1"/>
          <w:numId w:val="3"/>
        </w:numPr>
        <w:spacing w:after="16" w:line="252" w:lineRule="auto"/>
      </w:pPr>
      <w:r w:rsidRPr="00E779C4">
        <w:t>Manufacturer Qualifications: All primary products specified in this section will be supplied by a single Manufacturer with five (5) years of experience minimum.</w:t>
      </w:r>
    </w:p>
    <w:p w14:paraId="5A000800" w14:textId="77777777" w:rsidR="00121D6A" w:rsidRPr="00E779C4" w:rsidRDefault="008D651F">
      <w:pPr>
        <w:numPr>
          <w:ilvl w:val="1"/>
          <w:numId w:val="3"/>
        </w:numPr>
        <w:spacing w:after="16" w:line="252" w:lineRule="auto"/>
      </w:pPr>
      <w:r w:rsidRPr="00E779C4">
        <w:t>Installer Qualifications: Bison recommends the Installer have a minimum of two (2) years proven construction experience, be capable of estimating and building from plans and details, determining elevations, and properly handling materials. All work must comply with the Bison installation procedures for pedestals specified herein.</w:t>
      </w:r>
    </w:p>
    <w:p w14:paraId="4E3FDD43" w14:textId="77777777" w:rsidR="00121D6A" w:rsidRPr="00E779C4" w:rsidRDefault="008D651F">
      <w:pPr>
        <w:numPr>
          <w:ilvl w:val="1"/>
          <w:numId w:val="3"/>
        </w:numPr>
        <w:spacing w:after="16" w:line="252" w:lineRule="auto"/>
      </w:pPr>
      <w:r w:rsidRPr="00E779C4">
        <w:t>Special Considerations: The Contractor assumes the responsibility for and must take into consideration the structural capability and adequacy of the structure to carry the static and live load(s) involved, and when appropriate, make sure that the density of any insulation is resistant to crushing and damaging the waterproofing membrane.</w:t>
      </w:r>
    </w:p>
    <w:p w14:paraId="03183773" w14:textId="77777777" w:rsidR="00121D6A" w:rsidRPr="00E779C4" w:rsidRDefault="008D651F">
      <w:pPr>
        <w:numPr>
          <w:ilvl w:val="1"/>
          <w:numId w:val="3"/>
        </w:numPr>
        <w:spacing w:after="16" w:line="252" w:lineRule="auto"/>
      </w:pPr>
      <w:r w:rsidRPr="00E779C4">
        <w:t>The Bison Pedestal System is not intended to be part of a ballasted roofing system and does not shield the underlying roofing system from wind or other loads. The underlying roofing system must be capable of resisting the full design wind or other loads appropriate for a specific project.</w:t>
      </w:r>
    </w:p>
    <w:p w14:paraId="5313DDAA" w14:textId="0AB804D0" w:rsidR="00121D6A" w:rsidRPr="00E779C4" w:rsidRDefault="008D651F">
      <w:pPr>
        <w:pStyle w:val="ARCATSubPara"/>
        <w:ind w:left="0" w:firstLine="0"/>
      </w:pPr>
      <w:r w:rsidRPr="00E779C4">
        <w:rPr>
          <w:i/>
          <w:iCs/>
        </w:rPr>
        <w:t>** NOTE TO SPECIFIER *</w:t>
      </w:r>
      <w:proofErr w:type="gramStart"/>
      <w:r w:rsidRPr="00E779C4">
        <w:rPr>
          <w:i/>
          <w:iCs/>
        </w:rPr>
        <w:t>*</w:t>
      </w:r>
      <w:r w:rsidRPr="00E779C4">
        <w:t xml:space="preserve">  Include</w:t>
      </w:r>
      <w:proofErr w:type="gramEnd"/>
      <w:r w:rsidRPr="00E779C4">
        <w:t xml:space="preserv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3C2BA704" w14:textId="77777777" w:rsidR="00121D6A" w:rsidRPr="00E779C4" w:rsidRDefault="008D651F">
      <w:pPr>
        <w:numPr>
          <w:ilvl w:val="1"/>
          <w:numId w:val="3"/>
        </w:numPr>
        <w:spacing w:after="16" w:line="252" w:lineRule="auto"/>
      </w:pPr>
      <w:r w:rsidRPr="00E779C4">
        <w:t>Mock-Up: Provide a mock-up for evaluation of surface preparation techniques and application workmanship.</w:t>
      </w:r>
    </w:p>
    <w:p w14:paraId="71B31047" w14:textId="77777777" w:rsidR="00121D6A" w:rsidRPr="00E779C4" w:rsidRDefault="008D651F">
      <w:pPr>
        <w:numPr>
          <w:ilvl w:val="2"/>
          <w:numId w:val="3"/>
        </w:numPr>
        <w:spacing w:after="16" w:line="252" w:lineRule="auto"/>
      </w:pPr>
      <w:r w:rsidRPr="00E779C4">
        <w:t>Finish areas designated by Architect.</w:t>
      </w:r>
    </w:p>
    <w:p w14:paraId="7D846D19" w14:textId="77777777" w:rsidR="00121D6A" w:rsidRPr="00E779C4" w:rsidRDefault="008D651F">
      <w:pPr>
        <w:numPr>
          <w:ilvl w:val="2"/>
          <w:numId w:val="3"/>
        </w:numPr>
        <w:spacing w:after="16" w:line="252" w:lineRule="auto"/>
      </w:pPr>
      <w:r w:rsidRPr="00E779C4">
        <w:t>Do not proceed with remaining work until workmanship is approved by Architect (if applicable).</w:t>
      </w:r>
    </w:p>
    <w:p w14:paraId="5C5A5B48" w14:textId="77777777" w:rsidR="00121D6A" w:rsidRPr="00E779C4" w:rsidRDefault="008D651F">
      <w:pPr>
        <w:numPr>
          <w:ilvl w:val="2"/>
          <w:numId w:val="3"/>
        </w:numPr>
        <w:spacing w:after="16" w:line="252" w:lineRule="auto"/>
      </w:pPr>
      <w:r w:rsidRPr="00E779C4">
        <w:t>Refinish mock-up area as required to produce acceptable work.</w:t>
      </w:r>
    </w:p>
    <w:p w14:paraId="116CB519" w14:textId="77777777" w:rsidR="00121D6A" w:rsidRPr="00E779C4" w:rsidRDefault="00121D6A">
      <w:pPr>
        <w:pStyle w:val="ARCATBlank"/>
        <w:ind w:left="0"/>
        <w:contextualSpacing/>
      </w:pPr>
    </w:p>
    <w:p w14:paraId="126C2EB1" w14:textId="77777777" w:rsidR="00121D6A" w:rsidRPr="00E779C4" w:rsidRDefault="008D651F">
      <w:pPr>
        <w:numPr>
          <w:ilvl w:val="0"/>
          <w:numId w:val="3"/>
        </w:numPr>
        <w:spacing w:before="40" w:after="20" w:line="252" w:lineRule="auto"/>
      </w:pPr>
      <w:r w:rsidRPr="00E779C4">
        <w:lastRenderedPageBreak/>
        <w:t>DELIVERY, STORAGE, AND HANDLING</w:t>
      </w:r>
    </w:p>
    <w:p w14:paraId="5B47EF07" w14:textId="77777777" w:rsidR="00121D6A" w:rsidRPr="00E779C4" w:rsidRDefault="008D651F">
      <w:pPr>
        <w:numPr>
          <w:ilvl w:val="1"/>
          <w:numId w:val="3"/>
        </w:numPr>
        <w:spacing w:after="16" w:line="252" w:lineRule="auto"/>
      </w:pPr>
      <w:r w:rsidRPr="00E779C4">
        <w:t>Deliver and store Bison Concrete Pavers with labels intact and legible.</w:t>
      </w:r>
    </w:p>
    <w:p w14:paraId="71A9B841" w14:textId="77777777" w:rsidR="00121D6A" w:rsidRPr="00E779C4" w:rsidRDefault="008D651F">
      <w:pPr>
        <w:numPr>
          <w:ilvl w:val="1"/>
          <w:numId w:val="3"/>
        </w:numPr>
        <w:spacing w:after="16" w:line="252" w:lineRule="auto"/>
      </w:pPr>
      <w:r w:rsidRPr="00E779C4">
        <w:t xml:space="preserve">Immediately upon receipt inspect all delivered materials to ensure they are undamaged and in good condition. Claims for damages must be made to the Driver/Carrier prior to accepting delivery. Note any visual damage to containers or packaging material on the bill of </w:t>
      </w:r>
      <w:proofErr w:type="gramStart"/>
      <w:r w:rsidRPr="00E779C4">
        <w:t>lading</w:t>
      </w:r>
      <w:proofErr w:type="gramEnd"/>
      <w:r w:rsidRPr="00E779C4">
        <w:t xml:space="preserve"> before the Driver leaves. Any damage should be noted on the bill of lading, photographed, and then reported to Bison immediately.</w:t>
      </w:r>
    </w:p>
    <w:p w14:paraId="170E9837" w14:textId="77777777" w:rsidR="00121D6A" w:rsidRPr="00E779C4" w:rsidRDefault="008D651F">
      <w:pPr>
        <w:numPr>
          <w:ilvl w:val="1"/>
          <w:numId w:val="3"/>
        </w:numPr>
        <w:spacing w:after="16" w:line="252" w:lineRule="auto"/>
      </w:pPr>
      <w:r w:rsidRPr="00E779C4">
        <w:t>Store Bison Concrete Pavers out of direct sunlight in a dry area and/or cover with a tarp.</w:t>
      </w:r>
    </w:p>
    <w:p w14:paraId="25F24089" w14:textId="77777777" w:rsidR="00121D6A" w:rsidRPr="00E779C4" w:rsidRDefault="008D651F">
      <w:pPr>
        <w:numPr>
          <w:ilvl w:val="1"/>
          <w:numId w:val="3"/>
        </w:numPr>
        <w:spacing w:after="16" w:line="252" w:lineRule="auto"/>
      </w:pPr>
      <w:r w:rsidRPr="00E779C4">
        <w:t>Store and dispose of solvent-based materials such as construction adhesives or paint thinners in accordance with requirements of local authorities having jurisdiction.</w:t>
      </w:r>
    </w:p>
    <w:p w14:paraId="59A29758" w14:textId="77777777" w:rsidR="00121D6A" w:rsidRPr="00E779C4" w:rsidRDefault="008D651F">
      <w:pPr>
        <w:numPr>
          <w:ilvl w:val="1"/>
          <w:numId w:val="3"/>
        </w:numPr>
        <w:spacing w:after="16" w:line="252" w:lineRule="auto"/>
      </w:pPr>
      <w:r w:rsidRPr="00E779C4">
        <w:t>In each Order include an additional 5-10% in spare Concrete Paver material to have on hand for damage replacement; depending on the size of the job and as directed by the Architect.</w:t>
      </w:r>
    </w:p>
    <w:p w14:paraId="4D94E110" w14:textId="77777777" w:rsidR="00121D6A" w:rsidRPr="00E779C4" w:rsidRDefault="00121D6A">
      <w:pPr>
        <w:pStyle w:val="ARCATBlank"/>
        <w:ind w:left="0"/>
        <w:contextualSpacing/>
      </w:pPr>
    </w:p>
    <w:p w14:paraId="638AF156" w14:textId="77777777" w:rsidR="00121D6A" w:rsidRPr="00E779C4" w:rsidRDefault="008D651F">
      <w:pPr>
        <w:numPr>
          <w:ilvl w:val="0"/>
          <w:numId w:val="3"/>
        </w:numPr>
        <w:spacing w:before="40" w:after="20" w:line="252" w:lineRule="auto"/>
      </w:pPr>
      <w:r w:rsidRPr="00E779C4">
        <w:t>PROJECT CONDITIONS</w:t>
      </w:r>
    </w:p>
    <w:p w14:paraId="645957DE" w14:textId="77777777" w:rsidR="00121D6A" w:rsidRPr="00E779C4" w:rsidRDefault="008D651F">
      <w:pPr>
        <w:numPr>
          <w:ilvl w:val="1"/>
          <w:numId w:val="3"/>
        </w:numPr>
        <w:spacing w:after="16" w:line="252" w:lineRule="auto"/>
      </w:pPr>
      <w:r w:rsidRPr="00E779C4">
        <w:t>Bison Concrete Pavers listed in this section are for use with pedestrian traffic only. Bison Concrete Pavers are not designed for supporting decks that carry vehicular traffic or equipment, including but not limited to motorized snow removal equipment, window washing, scaffolding structures, ATV’s, forklifts, or any motorized vehicles.</w:t>
      </w:r>
    </w:p>
    <w:p w14:paraId="528CC181" w14:textId="77777777" w:rsidR="00121D6A" w:rsidRPr="00E779C4" w:rsidRDefault="008D651F">
      <w:pPr>
        <w:numPr>
          <w:ilvl w:val="1"/>
          <w:numId w:val="3"/>
        </w:numPr>
        <w:spacing w:after="16" w:line="252" w:lineRule="auto"/>
      </w:pPr>
      <w:bookmarkStart w:id="0" w:name="_Hlk17989934"/>
      <w:r w:rsidRPr="00E779C4">
        <w:t xml:space="preserve">The recommended minimum installation temperature is 40°F (5°C) and rising. </w:t>
      </w:r>
      <w:r w:rsidRPr="00F54BDA">
        <w:rPr>
          <w:b/>
          <w:bCs/>
        </w:rPr>
        <w:t>IMPORTANT:</w:t>
      </w:r>
      <w:r w:rsidRPr="00E779C4">
        <w:t xml:space="preserve"> Bison Concrete Pavers can become brittle in extremely cold conditions. Use additional caution when working with pavers in temperatures colder than 40°F (5°C). While the thickness and density of Bison Concrete Pavers make for a durable surface material, they can be damaged by mishandling or careless treatment. Please note that if tools, furnishings, or equipment are forcefully dropped on the Concrete Paver, chips, scratches, surface damage, and/or cracking and breakage can occur. Always protect the installed pavers by using sheets of plywood to cover the work area and protect the pavers from chipping and breakage. If breakage occurs, replace the Bison Concrete Paver immediately.</w:t>
      </w:r>
      <w:bookmarkStart w:id="1" w:name="_Hlk17989951"/>
      <w:bookmarkEnd w:id="0"/>
      <w:bookmarkEnd w:id="1"/>
    </w:p>
    <w:p w14:paraId="7CE8543E" w14:textId="77777777" w:rsidR="00121D6A" w:rsidRPr="00E779C4" w:rsidRDefault="008D651F">
      <w:pPr>
        <w:numPr>
          <w:ilvl w:val="1"/>
          <w:numId w:val="3"/>
        </w:numPr>
        <w:spacing w:after="16" w:line="252" w:lineRule="auto"/>
      </w:pPr>
      <w:r w:rsidRPr="00E779C4">
        <w:t>It is recommended that the Bison Concrete Pavers sit above the waterproofing, integral flashing, and/or counter flashing. In situations where the perimeter of the deck contacts the flashing material, protective wall covering should be specified if deemed necessary.</w:t>
      </w:r>
    </w:p>
    <w:p w14:paraId="77F4BB51" w14:textId="77777777" w:rsidR="00121D6A" w:rsidRPr="00E779C4" w:rsidRDefault="008D651F">
      <w:pPr>
        <w:numPr>
          <w:ilvl w:val="1"/>
          <w:numId w:val="3"/>
        </w:numPr>
        <w:spacing w:after="16" w:line="252" w:lineRule="auto"/>
      </w:pPr>
      <w:r w:rsidRPr="00F54BDA">
        <w:rPr>
          <w:b/>
          <w:bCs/>
        </w:rPr>
        <w:t>IMPORTANT:</w:t>
      </w:r>
      <w:r w:rsidRPr="00E779C4">
        <w:t xml:space="preserve"> It is the responsibility of the installer to make sure the installation of the Bison Concrete Paver and Paver Support System meets all local and national codes, including but not limited to the National Electrical Code, regarding installations around swimming pools or other water features, which may require grounding and/or bonding. Failure to do this may </w:t>
      </w:r>
      <w:proofErr w:type="gramStart"/>
      <w:r w:rsidRPr="00E779C4">
        <w:t>void</w:t>
      </w:r>
      <w:proofErr w:type="gramEnd"/>
      <w:r w:rsidRPr="00E779C4">
        <w:t xml:space="preserve"> warranties or cause the risk of shock or serious </w:t>
      </w:r>
      <w:proofErr w:type="gramStart"/>
      <w:r w:rsidRPr="00E779C4">
        <w:t>injury</w:t>
      </w:r>
      <w:proofErr w:type="gramEnd"/>
      <w:r w:rsidRPr="00E779C4">
        <w:t xml:space="preserve"> for which Bison is not responsible.</w:t>
      </w:r>
    </w:p>
    <w:p w14:paraId="02C308BE" w14:textId="77777777" w:rsidR="00121D6A" w:rsidRPr="00E779C4" w:rsidRDefault="008D651F">
      <w:pPr>
        <w:numPr>
          <w:ilvl w:val="1"/>
          <w:numId w:val="3"/>
        </w:numPr>
        <w:spacing w:after="16" w:line="252" w:lineRule="auto"/>
      </w:pPr>
      <w:r w:rsidRPr="00E779C4">
        <w:t xml:space="preserve">Bison recommends designating zones in each project that provide for heavier features with additional pedestal supports and/or different deck materials under the finished feature. Refer to pedestal specifications and details for additional information on weight capacities and supports. Any feature that creates vibration, cell phone towers, heavy planters, and other similar features require their own separate support designed by an Architect or Engineer of Record. Any deck features that provide a concentrated load must have extra </w:t>
      </w:r>
      <w:proofErr w:type="gramStart"/>
      <w:r w:rsidRPr="00E779C4">
        <w:t>supports</w:t>
      </w:r>
      <w:proofErr w:type="gramEnd"/>
      <w:r w:rsidRPr="00E779C4">
        <w:t xml:space="preserve"> in addition to the primary pedestal grid that supports the walk deck. Features supported by legs or feet are not advised and are considered unacceptable because of the consequences of point loading. Bison does not recommend point loading pavers as the likelihood </w:t>
      </w:r>
      <w:proofErr w:type="gramStart"/>
      <w:r w:rsidRPr="00E779C4">
        <w:t>for</w:t>
      </w:r>
      <w:proofErr w:type="gramEnd"/>
      <w:r w:rsidRPr="00E779C4">
        <w:t xml:space="preserve"> damage is greatly increased. Permanent features and items greater than 250 </w:t>
      </w:r>
      <w:proofErr w:type="spellStart"/>
      <w:r w:rsidRPr="00E779C4">
        <w:t>lbs</w:t>
      </w:r>
      <w:proofErr w:type="spellEnd"/>
      <w:r w:rsidRPr="00E779C4">
        <w:t xml:space="preserve"> (113 kg) should be installed directly on pedestals in lieu of installing over surface pavers. Features weighing less than 250 </w:t>
      </w:r>
      <w:proofErr w:type="spellStart"/>
      <w:r w:rsidRPr="00E779C4">
        <w:t>lbs</w:t>
      </w:r>
      <w:proofErr w:type="spellEnd"/>
      <w:r w:rsidRPr="00E779C4">
        <w:t xml:space="preserve"> (113 kg) may be installed on top of Concrete Pavers </w:t>
      </w:r>
      <w:proofErr w:type="gramStart"/>
      <w:r w:rsidRPr="00E779C4">
        <w:t>as long as</w:t>
      </w:r>
      <w:proofErr w:type="gramEnd"/>
      <w:r w:rsidRPr="00E779C4">
        <w:t xml:space="preserve"> weight is evenly dispersed. Bison recommends designating zones in each project that </w:t>
      </w:r>
      <w:proofErr w:type="gramStart"/>
      <w:r w:rsidRPr="00E779C4">
        <w:t>provide for</w:t>
      </w:r>
      <w:proofErr w:type="gramEnd"/>
      <w:r w:rsidRPr="00E779C4">
        <w:t xml:space="preserve"> heavier features with additional pedestal </w:t>
      </w:r>
      <w:proofErr w:type="gramStart"/>
      <w:r w:rsidRPr="00E779C4">
        <w:t>supports</w:t>
      </w:r>
      <w:proofErr w:type="gramEnd"/>
      <w:r w:rsidRPr="00E779C4">
        <w:t xml:space="preserve"> and/or reinforced deck materials under the finished pavers.</w:t>
      </w:r>
      <w:bookmarkStart w:id="2" w:name="_Hlk15550843"/>
      <w:bookmarkStart w:id="3" w:name="_Hlk15550774"/>
      <w:bookmarkEnd w:id="2"/>
      <w:bookmarkEnd w:id="3"/>
    </w:p>
    <w:p w14:paraId="0F330D4F" w14:textId="77777777" w:rsidR="00121D6A" w:rsidRPr="00E779C4" w:rsidRDefault="00121D6A">
      <w:pPr>
        <w:pStyle w:val="ARCATSubPara"/>
        <w:ind w:left="0" w:firstLine="0"/>
      </w:pPr>
    </w:p>
    <w:p w14:paraId="34925097" w14:textId="77777777" w:rsidR="00121D6A" w:rsidRPr="00E779C4" w:rsidRDefault="008D651F">
      <w:pPr>
        <w:numPr>
          <w:ilvl w:val="0"/>
          <w:numId w:val="3"/>
        </w:numPr>
        <w:spacing w:before="40" w:after="20" w:line="252" w:lineRule="auto"/>
      </w:pPr>
      <w:r w:rsidRPr="00E779C4">
        <w:t>WARRANTY</w:t>
      </w:r>
    </w:p>
    <w:p w14:paraId="6C2A86DF" w14:textId="510E18A0" w:rsidR="00121D6A" w:rsidRPr="00E779C4" w:rsidRDefault="008D651F">
      <w:pPr>
        <w:numPr>
          <w:ilvl w:val="1"/>
          <w:numId w:val="3"/>
        </w:numPr>
        <w:spacing w:after="16" w:line="252" w:lineRule="auto"/>
      </w:pPr>
      <w:r w:rsidRPr="00E779C4">
        <w:t xml:space="preserve">Warranty Coverage: </w:t>
      </w:r>
      <w:r w:rsidR="00012CC2">
        <w:t>Bison Innovative Products</w:t>
      </w:r>
      <w:r w:rsidRPr="00E779C4">
        <w:t xml:space="preserve"> warrants to the original purchaser that, subject to the conditions and limitations stated in this Limited Warranty, </w:t>
      </w:r>
      <w:r w:rsidR="007B594D">
        <w:t>Bison Innovative Products</w:t>
      </w:r>
      <w:r w:rsidRPr="00E779C4">
        <w:t xml:space="preserve"> ECOPAVR® will be free from manufacturing defects in material and workmanship for a period of 1 year from the date of purchase.</w:t>
      </w:r>
    </w:p>
    <w:p w14:paraId="368506EF" w14:textId="77777777" w:rsidR="00121D6A" w:rsidRPr="00E779C4" w:rsidRDefault="008D651F">
      <w:pPr>
        <w:numPr>
          <w:ilvl w:val="1"/>
          <w:numId w:val="3"/>
        </w:numPr>
        <w:spacing w:after="16" w:line="252" w:lineRule="auto"/>
      </w:pPr>
      <w:r w:rsidRPr="00E779C4">
        <w:t>Scope of Warranty:</w:t>
      </w:r>
    </w:p>
    <w:p w14:paraId="2867C449" w14:textId="77777777" w:rsidR="00121D6A" w:rsidRPr="00E779C4" w:rsidRDefault="008D651F">
      <w:pPr>
        <w:numPr>
          <w:ilvl w:val="2"/>
          <w:numId w:val="3"/>
        </w:numPr>
        <w:spacing w:after="16" w:line="252" w:lineRule="auto"/>
      </w:pPr>
      <w:r w:rsidRPr="00E779C4">
        <w:t>Coverage: This Limited Warranty covers defects that result in the Product being unfit for standard use as paving material.</w:t>
      </w:r>
    </w:p>
    <w:p w14:paraId="2FE1E69C" w14:textId="77777777" w:rsidR="00121D6A" w:rsidRPr="00E779C4" w:rsidRDefault="008D651F">
      <w:pPr>
        <w:numPr>
          <w:ilvl w:val="2"/>
          <w:numId w:val="3"/>
        </w:numPr>
        <w:spacing w:after="16" w:line="252" w:lineRule="auto"/>
      </w:pPr>
      <w:r w:rsidRPr="00E779C4">
        <w:t>Exclusions: The warranty does not cover:</w:t>
      </w:r>
    </w:p>
    <w:p w14:paraId="0858AA18" w14:textId="77777777" w:rsidR="00121D6A" w:rsidRPr="00E779C4" w:rsidRDefault="008D651F">
      <w:pPr>
        <w:numPr>
          <w:ilvl w:val="3"/>
          <w:numId w:val="3"/>
        </w:numPr>
        <w:spacing w:after="16" w:line="252" w:lineRule="auto"/>
      </w:pPr>
      <w:r w:rsidRPr="00E779C4">
        <w:t xml:space="preserve">Normal wear and </w:t>
      </w:r>
      <w:proofErr w:type="gramStart"/>
      <w:r w:rsidRPr="00E779C4">
        <w:t>tear</w:t>
      </w:r>
      <w:proofErr w:type="gramEnd"/>
      <w:r w:rsidRPr="00E779C4">
        <w:t>, including minor chipping, hairline cracks, fading, or staining.</w:t>
      </w:r>
    </w:p>
    <w:p w14:paraId="4C820FC4" w14:textId="77777777" w:rsidR="00121D6A" w:rsidRPr="00E779C4" w:rsidRDefault="008D651F">
      <w:pPr>
        <w:numPr>
          <w:ilvl w:val="3"/>
          <w:numId w:val="3"/>
        </w:numPr>
        <w:spacing w:after="16" w:line="252" w:lineRule="auto"/>
      </w:pPr>
      <w:r w:rsidRPr="00E779C4">
        <w:t>Surface degradation caused by improper installation, misuse, accidental damage, abuse, or negligence.</w:t>
      </w:r>
    </w:p>
    <w:p w14:paraId="34A3C31F" w14:textId="77777777" w:rsidR="00121D6A" w:rsidRPr="00E779C4" w:rsidRDefault="008D651F">
      <w:pPr>
        <w:numPr>
          <w:ilvl w:val="3"/>
          <w:numId w:val="3"/>
        </w:numPr>
        <w:spacing w:after="16" w:line="252" w:lineRule="auto"/>
      </w:pPr>
      <w:r w:rsidRPr="00E779C4">
        <w:t xml:space="preserve">Damage </w:t>
      </w:r>
      <w:proofErr w:type="gramStart"/>
      <w:r w:rsidRPr="00E779C4">
        <w:t>due</w:t>
      </w:r>
      <w:proofErr w:type="gramEnd"/>
      <w:r w:rsidRPr="00E779C4">
        <w:t xml:space="preserve"> to alterations or modifications made by others after installation.</w:t>
      </w:r>
    </w:p>
    <w:p w14:paraId="09814BD7" w14:textId="7CB00C39" w:rsidR="00121D6A" w:rsidRPr="00E779C4" w:rsidRDefault="008D651F">
      <w:pPr>
        <w:numPr>
          <w:ilvl w:val="3"/>
          <w:numId w:val="3"/>
        </w:numPr>
        <w:spacing w:after="16" w:line="252" w:lineRule="auto"/>
      </w:pPr>
      <w:r w:rsidRPr="00E779C4">
        <w:t>Issues arising from ground movement, shifting subgra</w:t>
      </w:r>
      <w:r w:rsidR="00012CC2">
        <w:t>d</w:t>
      </w:r>
      <w:r w:rsidRPr="00E779C4">
        <w:t>e, severe weather conditions (e.g. flooding, earthquakes), or other acts of nature beyond the Manufacturer’s control.</w:t>
      </w:r>
    </w:p>
    <w:p w14:paraId="404726D6" w14:textId="007D238C" w:rsidR="00121D6A" w:rsidRPr="00E779C4" w:rsidRDefault="008D651F">
      <w:pPr>
        <w:numPr>
          <w:ilvl w:val="3"/>
          <w:numId w:val="3"/>
        </w:numPr>
        <w:spacing w:after="16" w:line="252" w:lineRule="auto"/>
      </w:pPr>
      <w:r w:rsidRPr="00E779C4">
        <w:t xml:space="preserve">Failure to maintain the </w:t>
      </w:r>
      <w:r w:rsidR="00EE388E">
        <w:t>p</w:t>
      </w:r>
      <w:r w:rsidRPr="00E779C4">
        <w:t>roduct according to recommended care instructions (e.g. use of harsh chemicals, improper cleaning methods).</w:t>
      </w:r>
    </w:p>
    <w:p w14:paraId="04A9AE45" w14:textId="77777777" w:rsidR="00121D6A" w:rsidRPr="00E779C4" w:rsidRDefault="008D651F">
      <w:pPr>
        <w:numPr>
          <w:ilvl w:val="1"/>
          <w:numId w:val="3"/>
        </w:numPr>
        <w:spacing w:after="16" w:line="252" w:lineRule="auto"/>
      </w:pPr>
      <w:r w:rsidRPr="00E779C4">
        <w:t>Warranty Conditions:</w:t>
      </w:r>
    </w:p>
    <w:p w14:paraId="7C8F4E53" w14:textId="77777777" w:rsidR="00121D6A" w:rsidRPr="00E779C4" w:rsidRDefault="008D651F">
      <w:pPr>
        <w:numPr>
          <w:ilvl w:val="2"/>
          <w:numId w:val="3"/>
        </w:numPr>
        <w:spacing w:after="16" w:line="252" w:lineRule="auto"/>
      </w:pPr>
      <w:r w:rsidRPr="00E779C4">
        <w:t>For this warranty to apply, the Purchaser must:</w:t>
      </w:r>
    </w:p>
    <w:p w14:paraId="20BCCE60" w14:textId="307A4869" w:rsidR="00121D6A" w:rsidRPr="00E779C4" w:rsidRDefault="008D651F">
      <w:pPr>
        <w:numPr>
          <w:ilvl w:val="3"/>
          <w:numId w:val="3"/>
        </w:numPr>
        <w:spacing w:after="16" w:line="252" w:lineRule="auto"/>
      </w:pPr>
      <w:r w:rsidRPr="00E779C4">
        <w:t xml:space="preserve">Follow Installation Guidelines: Installation must conform to all current, published </w:t>
      </w:r>
      <w:r w:rsidR="00012CC2">
        <w:t>Bison</w:t>
      </w:r>
      <w:r w:rsidR="007B594D">
        <w:t xml:space="preserve"> Innovative Products</w:t>
      </w:r>
      <w:r w:rsidRPr="00E779C4">
        <w:t xml:space="preserve"> ECOPAVR® guidelines, local building codes, and industry best practices.</w:t>
      </w:r>
    </w:p>
    <w:p w14:paraId="0645F50C" w14:textId="59555980" w:rsidR="00121D6A" w:rsidRPr="00E779C4" w:rsidRDefault="008D651F">
      <w:pPr>
        <w:numPr>
          <w:ilvl w:val="3"/>
          <w:numId w:val="3"/>
        </w:numPr>
        <w:spacing w:after="16" w:line="252" w:lineRule="auto"/>
      </w:pPr>
      <w:r w:rsidRPr="00E779C4">
        <w:t xml:space="preserve">Provide Maintenance: Follow the </w:t>
      </w:r>
      <w:r w:rsidR="00EE388E">
        <w:t>m</w:t>
      </w:r>
      <w:r w:rsidRPr="00E779C4">
        <w:t>anufacturer’s recommended maintenance procedures for cleaning, sealing, and routine inspections.</w:t>
      </w:r>
    </w:p>
    <w:p w14:paraId="44D67B5E" w14:textId="77777777" w:rsidR="00121D6A" w:rsidRPr="00E779C4" w:rsidRDefault="008D651F">
      <w:pPr>
        <w:numPr>
          <w:ilvl w:val="1"/>
          <w:numId w:val="3"/>
        </w:numPr>
        <w:spacing w:after="16" w:line="252" w:lineRule="auto"/>
      </w:pPr>
      <w:r w:rsidRPr="00E779C4">
        <w:t>Making a Claim:</w:t>
      </w:r>
    </w:p>
    <w:p w14:paraId="73478CDA" w14:textId="77777777" w:rsidR="00121D6A" w:rsidRPr="00E779C4" w:rsidRDefault="008D651F">
      <w:pPr>
        <w:numPr>
          <w:ilvl w:val="2"/>
          <w:numId w:val="3"/>
        </w:numPr>
        <w:spacing w:after="16" w:line="252" w:lineRule="auto"/>
      </w:pPr>
      <w:r w:rsidRPr="00E779C4">
        <w:t>Notification: If you suspect a defect, notify the vendor of record (or wherever the product was purchased) within 10 days of discovering the issue. Include the following:</w:t>
      </w:r>
    </w:p>
    <w:p w14:paraId="1AF380E2" w14:textId="77777777" w:rsidR="00121D6A" w:rsidRPr="00E779C4" w:rsidRDefault="008D651F">
      <w:pPr>
        <w:numPr>
          <w:ilvl w:val="3"/>
          <w:numId w:val="3"/>
        </w:numPr>
        <w:spacing w:after="16" w:line="252" w:lineRule="auto"/>
      </w:pPr>
      <w:r w:rsidRPr="00E779C4">
        <w:t>Proof of purchase (e.g., original receipt or purchase order).</w:t>
      </w:r>
    </w:p>
    <w:p w14:paraId="0AA410FB" w14:textId="77777777" w:rsidR="00121D6A" w:rsidRPr="00E779C4" w:rsidRDefault="008D651F">
      <w:pPr>
        <w:numPr>
          <w:ilvl w:val="3"/>
          <w:numId w:val="3"/>
        </w:numPr>
        <w:spacing w:after="16" w:line="252" w:lineRule="auto"/>
      </w:pPr>
      <w:r w:rsidRPr="00E779C4">
        <w:t>Detailed description of the defect and pictures, if possible.</w:t>
      </w:r>
    </w:p>
    <w:p w14:paraId="532C2D79" w14:textId="77777777" w:rsidR="00121D6A" w:rsidRPr="00E779C4" w:rsidRDefault="008D651F">
      <w:pPr>
        <w:numPr>
          <w:ilvl w:val="3"/>
          <w:numId w:val="3"/>
        </w:numPr>
        <w:spacing w:after="16" w:line="252" w:lineRule="auto"/>
      </w:pPr>
      <w:r w:rsidRPr="00E779C4">
        <w:t>Your name, address, phone number, and email address.</w:t>
      </w:r>
    </w:p>
    <w:p w14:paraId="60D94EF3" w14:textId="101BB796" w:rsidR="00121D6A" w:rsidRPr="00E779C4" w:rsidRDefault="008D651F">
      <w:pPr>
        <w:numPr>
          <w:ilvl w:val="2"/>
          <w:numId w:val="3"/>
        </w:numPr>
        <w:spacing w:after="16" w:line="252" w:lineRule="auto"/>
      </w:pPr>
      <w:r w:rsidRPr="00E779C4">
        <w:t xml:space="preserve">Inspection: </w:t>
      </w:r>
      <w:r w:rsidR="00D66EAD">
        <w:t>Bison Innovative Products</w:t>
      </w:r>
      <w:r w:rsidRPr="00E779C4">
        <w:t xml:space="preserve"> reserves the right to inspect the Product in question or request additional information.</w:t>
      </w:r>
    </w:p>
    <w:p w14:paraId="0BB6B1DF" w14:textId="77535E2A" w:rsidR="00121D6A" w:rsidRPr="00E779C4" w:rsidRDefault="008D651F">
      <w:pPr>
        <w:numPr>
          <w:ilvl w:val="2"/>
          <w:numId w:val="3"/>
        </w:numPr>
        <w:spacing w:after="16" w:line="252" w:lineRule="auto"/>
      </w:pPr>
      <w:r w:rsidRPr="00E779C4">
        <w:t xml:space="preserve">Resolution: If </w:t>
      </w:r>
      <w:r w:rsidR="00D66EAD">
        <w:t>Bison Innovative Products</w:t>
      </w:r>
      <w:r w:rsidRPr="00E779C4">
        <w:t xml:space="preserve"> determines a covered defect exists, </w:t>
      </w:r>
      <w:r w:rsidR="00D66EAD">
        <w:t>Bison Innovative Products</w:t>
      </w:r>
      <w:r w:rsidRPr="00E779C4">
        <w:t xml:space="preserve"> may, at its option:</w:t>
      </w:r>
    </w:p>
    <w:p w14:paraId="7AD27992" w14:textId="77777777" w:rsidR="00121D6A" w:rsidRPr="00E779C4" w:rsidRDefault="008D651F">
      <w:pPr>
        <w:numPr>
          <w:ilvl w:val="3"/>
          <w:numId w:val="3"/>
        </w:numPr>
        <w:spacing w:after="16" w:line="252" w:lineRule="auto"/>
      </w:pPr>
      <w:r w:rsidRPr="00E779C4">
        <w:t>Replace the defective Product, or</w:t>
      </w:r>
    </w:p>
    <w:p w14:paraId="778ED3C4" w14:textId="77777777" w:rsidR="00121D6A" w:rsidRPr="00E779C4" w:rsidRDefault="008D651F">
      <w:pPr>
        <w:numPr>
          <w:ilvl w:val="3"/>
          <w:numId w:val="3"/>
        </w:numPr>
        <w:spacing w:after="16" w:line="252" w:lineRule="auto"/>
      </w:pPr>
      <w:r w:rsidRPr="00E779C4">
        <w:t>Refund the original purchase price of the defective Product (excluding costs for labor, installation, or shipping).</w:t>
      </w:r>
    </w:p>
    <w:p w14:paraId="3D5EFE9D" w14:textId="77777777" w:rsidR="00121D6A" w:rsidRPr="00E779C4" w:rsidRDefault="00121D6A"/>
    <w:p w14:paraId="005AA2FB" w14:textId="77777777" w:rsidR="00121D6A" w:rsidRPr="00E779C4" w:rsidRDefault="008D651F">
      <w:pPr>
        <w:numPr>
          <w:ilvl w:val="0"/>
          <w:numId w:val="3"/>
        </w:numPr>
        <w:spacing w:before="40" w:after="20" w:line="252" w:lineRule="auto"/>
      </w:pPr>
      <w:r w:rsidRPr="00E779C4">
        <w:t>MANUFACTURERS</w:t>
      </w:r>
    </w:p>
    <w:p w14:paraId="302B37C6" w14:textId="4158FEF5" w:rsidR="00121D6A" w:rsidRPr="00E779C4" w:rsidRDefault="008D651F">
      <w:pPr>
        <w:numPr>
          <w:ilvl w:val="1"/>
          <w:numId w:val="3"/>
        </w:numPr>
        <w:spacing w:after="16" w:line="252" w:lineRule="auto"/>
      </w:pPr>
      <w:r w:rsidRPr="00E779C4">
        <w:t xml:space="preserve">Acceptable Bison Concrete Paver and Paver Support System Manufacturer: </w:t>
      </w:r>
      <w:r w:rsidR="00C92E8B">
        <w:t xml:space="preserve">Bison Innovative Products; </w:t>
      </w:r>
      <w:r w:rsidR="00C85FF3">
        <w:t>701 Osage Street, Unit 120, Denver, CO 80204.</w:t>
      </w:r>
    </w:p>
    <w:p w14:paraId="05077071" w14:textId="624C5608" w:rsidR="00121D6A" w:rsidRPr="00E779C4" w:rsidRDefault="008D651F">
      <w:pPr>
        <w:ind w:left="720"/>
      </w:pPr>
      <w:r w:rsidRPr="00E779C4">
        <w:t>Toll Free 800-333-4234.  Phone 303-892-0400.  Fax 303-825-5988.  Email: info@bisonip.com.  Web: www.bisonip.com.</w:t>
      </w:r>
    </w:p>
    <w:p w14:paraId="097141D2" w14:textId="77777777" w:rsidR="00121D6A" w:rsidRPr="00E779C4" w:rsidRDefault="008D651F">
      <w:pPr>
        <w:numPr>
          <w:ilvl w:val="1"/>
          <w:numId w:val="3"/>
        </w:numPr>
        <w:spacing w:after="16" w:line="252" w:lineRule="auto"/>
      </w:pPr>
      <w:r w:rsidRPr="00E779C4">
        <w:t>Substitutions: Not Permitted.</w:t>
      </w:r>
    </w:p>
    <w:p w14:paraId="58F6D38E" w14:textId="77777777" w:rsidR="00121D6A" w:rsidRPr="00E779C4" w:rsidRDefault="008D651F">
      <w:pPr>
        <w:numPr>
          <w:ilvl w:val="1"/>
          <w:numId w:val="3"/>
        </w:numPr>
        <w:spacing w:after="16" w:line="252" w:lineRule="auto"/>
      </w:pPr>
      <w:r w:rsidRPr="00E779C4">
        <w:t>Requests for substitutions will be considered in accordance with provisions of Section 012500.</w:t>
      </w:r>
    </w:p>
    <w:p w14:paraId="07A87306" w14:textId="77777777" w:rsidR="00121D6A" w:rsidRPr="00E779C4" w:rsidRDefault="00121D6A">
      <w:pPr>
        <w:pStyle w:val="ARCATSubPara"/>
        <w:ind w:left="0" w:firstLine="0"/>
      </w:pPr>
    </w:p>
    <w:p w14:paraId="680164FC" w14:textId="35D981E7" w:rsidR="00121D6A" w:rsidRPr="00911A48" w:rsidRDefault="008D651F">
      <w:pPr>
        <w:pStyle w:val="ARCATSubPara"/>
        <w:ind w:left="0" w:firstLine="0"/>
        <w:rPr>
          <w:b/>
          <w:bCs/>
        </w:rPr>
      </w:pPr>
      <w:r w:rsidRPr="00E779C4">
        <w:rPr>
          <w:b/>
          <w:bCs/>
        </w:rPr>
        <w:t>PART 2     PRODUCTS</w:t>
      </w:r>
      <w:r w:rsidRPr="00E779C4">
        <w:t xml:space="preserve">   </w:t>
      </w:r>
    </w:p>
    <w:p w14:paraId="188BF9A1" w14:textId="77777777" w:rsidR="00121D6A" w:rsidRPr="00E779C4" w:rsidRDefault="00121D6A">
      <w:pPr>
        <w:pStyle w:val="ARCATSubPara"/>
        <w:ind w:left="0" w:firstLine="0"/>
      </w:pPr>
    </w:p>
    <w:p w14:paraId="4CF46669" w14:textId="77777777" w:rsidR="00121D6A" w:rsidRPr="00E779C4" w:rsidRDefault="008D651F">
      <w:pPr>
        <w:numPr>
          <w:ilvl w:val="0"/>
          <w:numId w:val="4"/>
        </w:numPr>
        <w:spacing w:before="40" w:after="20" w:line="252" w:lineRule="auto"/>
      </w:pPr>
      <w:r w:rsidRPr="00E779C4">
        <w:t>BISON ECOPAVR® CONCRETE PAVERS</w:t>
      </w:r>
    </w:p>
    <w:p w14:paraId="5709AA93" w14:textId="77777777" w:rsidR="00121D6A" w:rsidRPr="00E779C4" w:rsidRDefault="008D651F">
      <w:pPr>
        <w:numPr>
          <w:ilvl w:val="1"/>
          <w:numId w:val="4"/>
        </w:numPr>
        <w:spacing w:after="16" w:line="252" w:lineRule="auto"/>
      </w:pPr>
      <w:bookmarkStart w:id="4" w:name="_Hlk15459566"/>
      <w:r w:rsidRPr="00E779C4">
        <w:t>Standard Model: CT-24-BISON</w:t>
      </w:r>
    </w:p>
    <w:p w14:paraId="28E1C0D7" w14:textId="77777777" w:rsidR="00121D6A" w:rsidRPr="00E779C4" w:rsidRDefault="008D651F">
      <w:pPr>
        <w:numPr>
          <w:ilvl w:val="2"/>
          <w:numId w:val="4"/>
        </w:numPr>
        <w:spacing w:after="16" w:line="252" w:lineRule="auto"/>
      </w:pPr>
      <w:r w:rsidRPr="00E779C4">
        <w:t>Designed for use with Bison pedestals from 1/8” to 36” in height. (Bracing required for heights above 24”).</w:t>
      </w:r>
    </w:p>
    <w:p w14:paraId="77AFC01C" w14:textId="77777777" w:rsidR="00121D6A" w:rsidRPr="00E779C4" w:rsidRDefault="008D651F">
      <w:pPr>
        <w:numPr>
          <w:ilvl w:val="2"/>
          <w:numId w:val="4"/>
        </w:numPr>
        <w:spacing w:after="16" w:line="252" w:lineRule="auto"/>
      </w:pPr>
      <w:r w:rsidRPr="00E779C4">
        <w:t>Dimensions: 23 7/8” x 23 7/8” x 1 3/4” (606.4 x 606.4 x 44.5 mm)</w:t>
      </w:r>
    </w:p>
    <w:p w14:paraId="2C69E15E" w14:textId="77777777" w:rsidR="00121D6A" w:rsidRPr="00E779C4" w:rsidRDefault="008D651F">
      <w:pPr>
        <w:numPr>
          <w:ilvl w:val="2"/>
          <w:numId w:val="4"/>
        </w:numPr>
        <w:spacing w:after="16" w:line="252" w:lineRule="auto"/>
      </w:pPr>
      <w:r w:rsidRPr="00E779C4">
        <w:t>Color [Solar Reflectance Index]:</w:t>
      </w:r>
    </w:p>
    <w:p w14:paraId="74F79BE7" w14:textId="77777777" w:rsidR="00121D6A" w:rsidRPr="00E779C4" w:rsidRDefault="008D651F">
      <w:pPr>
        <w:numPr>
          <w:ilvl w:val="3"/>
          <w:numId w:val="4"/>
        </w:numPr>
        <w:spacing w:after="16" w:line="252" w:lineRule="auto"/>
      </w:pPr>
      <w:r w:rsidRPr="00E779C4">
        <w:t>CT-24-BISON-VAIL WHITE [SRI 96]</w:t>
      </w:r>
    </w:p>
    <w:p w14:paraId="5A24D511" w14:textId="77777777" w:rsidR="00121D6A" w:rsidRPr="00E779C4" w:rsidRDefault="008D651F">
      <w:pPr>
        <w:numPr>
          <w:ilvl w:val="3"/>
          <w:numId w:val="4"/>
        </w:numPr>
        <w:spacing w:after="16" w:line="252" w:lineRule="auto"/>
      </w:pPr>
      <w:r w:rsidRPr="00E779C4">
        <w:t>CT-24-BISON-CAPITAN GRAY [SRI 70]</w:t>
      </w:r>
    </w:p>
    <w:p w14:paraId="520ED999" w14:textId="77777777" w:rsidR="00121D6A" w:rsidRPr="00E779C4" w:rsidRDefault="008D651F">
      <w:pPr>
        <w:numPr>
          <w:ilvl w:val="3"/>
          <w:numId w:val="4"/>
        </w:numPr>
        <w:spacing w:after="16" w:line="252" w:lineRule="auto"/>
      </w:pPr>
      <w:r w:rsidRPr="00E779C4">
        <w:t>CT-24-BISON-CAMELBACK BROWN</w:t>
      </w:r>
    </w:p>
    <w:p w14:paraId="1EBE960E" w14:textId="77777777" w:rsidR="00121D6A" w:rsidRPr="00E779C4" w:rsidRDefault="008D651F">
      <w:pPr>
        <w:numPr>
          <w:ilvl w:val="3"/>
          <w:numId w:val="4"/>
        </w:numPr>
        <w:spacing w:after="16" w:line="252" w:lineRule="auto"/>
      </w:pPr>
      <w:r w:rsidRPr="00E779C4">
        <w:t>CT-24-BISON-SALTWASH WHITE [SRI 88]</w:t>
      </w:r>
    </w:p>
    <w:p w14:paraId="108F57E7" w14:textId="77777777" w:rsidR="00121D6A" w:rsidRPr="00E779C4" w:rsidRDefault="008D651F">
      <w:pPr>
        <w:numPr>
          <w:ilvl w:val="3"/>
          <w:numId w:val="4"/>
        </w:numPr>
        <w:spacing w:after="16" w:line="252" w:lineRule="auto"/>
      </w:pPr>
      <w:r w:rsidRPr="00E779C4">
        <w:t>CT-24-BISON-DRIFTWOOD GRAY</w:t>
      </w:r>
    </w:p>
    <w:p w14:paraId="662BF0F6" w14:textId="77777777" w:rsidR="00121D6A" w:rsidRPr="00E779C4" w:rsidRDefault="008D651F">
      <w:pPr>
        <w:numPr>
          <w:ilvl w:val="3"/>
          <w:numId w:val="4"/>
        </w:numPr>
        <w:spacing w:after="16" w:line="252" w:lineRule="auto"/>
        <w:rPr>
          <w:color w:val="000000" w:themeColor="text1"/>
        </w:rPr>
      </w:pPr>
      <w:r w:rsidRPr="00E779C4">
        <w:rPr>
          <w:color w:val="000000" w:themeColor="text1"/>
        </w:rPr>
        <w:t>CT-24-BISON-BOARDWALK BROWN</w:t>
      </w:r>
    </w:p>
    <w:p w14:paraId="3EC8087A" w14:textId="77777777" w:rsidR="00121D6A" w:rsidRPr="00E779C4" w:rsidRDefault="008D651F">
      <w:pPr>
        <w:numPr>
          <w:ilvl w:val="2"/>
          <w:numId w:val="4"/>
        </w:numPr>
        <w:spacing w:after="16" w:line="252" w:lineRule="auto"/>
        <w:rPr>
          <w:color w:val="000000" w:themeColor="text1"/>
        </w:rPr>
      </w:pPr>
      <w:r w:rsidRPr="00E779C4">
        <w:rPr>
          <w:color w:val="000000" w:themeColor="text1"/>
        </w:rPr>
        <w:t xml:space="preserve">Weight: 75 </w:t>
      </w:r>
      <w:proofErr w:type="spellStart"/>
      <w:r w:rsidRPr="00E779C4">
        <w:rPr>
          <w:color w:val="000000" w:themeColor="text1"/>
        </w:rPr>
        <w:t>lbs</w:t>
      </w:r>
      <w:proofErr w:type="spellEnd"/>
      <w:r w:rsidRPr="00E779C4">
        <w:rPr>
          <w:color w:val="000000" w:themeColor="text1"/>
        </w:rPr>
        <w:t xml:space="preserve"> (34.02 kg)</w:t>
      </w:r>
      <w:bookmarkEnd w:id="4"/>
    </w:p>
    <w:p w14:paraId="1AF9F482" w14:textId="77777777" w:rsidR="00121D6A" w:rsidRPr="00E779C4" w:rsidRDefault="008D651F">
      <w:pPr>
        <w:numPr>
          <w:ilvl w:val="2"/>
          <w:numId w:val="4"/>
        </w:numPr>
        <w:spacing w:after="16" w:line="252" w:lineRule="auto"/>
        <w:rPr>
          <w:color w:val="000000" w:themeColor="text1"/>
        </w:rPr>
      </w:pPr>
      <w:r w:rsidRPr="00E779C4">
        <w:rPr>
          <w:color w:val="000000" w:themeColor="text1"/>
        </w:rPr>
        <w:t>Weight Distribution: 5000 psi (34.47MPa)</w:t>
      </w:r>
    </w:p>
    <w:p w14:paraId="0225DDF2" w14:textId="77777777" w:rsidR="00121D6A" w:rsidRPr="00E779C4" w:rsidRDefault="008D651F">
      <w:pPr>
        <w:numPr>
          <w:ilvl w:val="2"/>
          <w:numId w:val="4"/>
        </w:numPr>
        <w:spacing w:after="16" w:line="252" w:lineRule="auto"/>
        <w:rPr>
          <w:color w:val="000000" w:themeColor="text1"/>
        </w:rPr>
      </w:pPr>
      <w:r w:rsidRPr="00E779C4">
        <w:rPr>
          <w:color w:val="000000" w:themeColor="text1"/>
        </w:rPr>
        <w:t>Component Material: Concrete</w:t>
      </w:r>
    </w:p>
    <w:p w14:paraId="01C041AB" w14:textId="77777777" w:rsidR="00121D6A" w:rsidRPr="00E779C4" w:rsidRDefault="008D651F">
      <w:pPr>
        <w:numPr>
          <w:ilvl w:val="2"/>
          <w:numId w:val="4"/>
        </w:numPr>
        <w:spacing w:after="16" w:line="252" w:lineRule="auto"/>
        <w:rPr>
          <w:color w:val="000000" w:themeColor="text1"/>
        </w:rPr>
      </w:pPr>
      <w:r w:rsidRPr="00E779C4">
        <w:rPr>
          <w:color w:val="000000" w:themeColor="text1"/>
        </w:rPr>
        <w:t>Reinforced by wire mesh and fiber mesh</w:t>
      </w:r>
    </w:p>
    <w:p w14:paraId="47A3EBCE" w14:textId="77777777" w:rsidR="00121D6A" w:rsidRPr="00E779C4" w:rsidRDefault="00121D6A">
      <w:pPr>
        <w:pStyle w:val="ARCATSubPara"/>
        <w:ind w:left="0" w:firstLine="0"/>
      </w:pPr>
    </w:p>
    <w:p w14:paraId="769A0E87" w14:textId="77777777" w:rsidR="00121D6A" w:rsidRPr="00E779C4" w:rsidRDefault="008D651F">
      <w:pPr>
        <w:pStyle w:val="ARCATSubPara"/>
        <w:ind w:left="0" w:firstLine="0"/>
        <w:rPr>
          <w:b/>
          <w:bCs/>
        </w:rPr>
      </w:pPr>
      <w:r w:rsidRPr="00E779C4">
        <w:rPr>
          <w:b/>
          <w:bCs/>
        </w:rPr>
        <w:t>PART 3     EXECUTION</w:t>
      </w:r>
    </w:p>
    <w:p w14:paraId="0F2C3B4B" w14:textId="77777777" w:rsidR="00121D6A" w:rsidRPr="00E779C4" w:rsidRDefault="00121D6A">
      <w:pPr>
        <w:pStyle w:val="ARCATBlank"/>
        <w:ind w:left="0"/>
        <w:contextualSpacing/>
      </w:pPr>
    </w:p>
    <w:p w14:paraId="2EEB759A" w14:textId="77777777" w:rsidR="00121D6A" w:rsidRPr="00E779C4" w:rsidRDefault="008D651F">
      <w:pPr>
        <w:numPr>
          <w:ilvl w:val="0"/>
          <w:numId w:val="5"/>
        </w:numPr>
        <w:spacing w:before="40" w:after="20" w:line="252" w:lineRule="auto"/>
      </w:pPr>
      <w:r w:rsidRPr="00E779C4">
        <w:t>EXAMINATION</w:t>
      </w:r>
    </w:p>
    <w:p w14:paraId="1A0B681E" w14:textId="77777777" w:rsidR="00121D6A" w:rsidRPr="00E779C4" w:rsidRDefault="008D651F">
      <w:pPr>
        <w:pStyle w:val="ARCATSubPara"/>
        <w:ind w:left="0" w:firstLine="0"/>
      </w:pPr>
      <w:bookmarkStart w:id="5" w:name="_Hlk15553165"/>
      <w:bookmarkStart w:id="6" w:name="_Hlk15553118"/>
      <w:r w:rsidRPr="00E779C4">
        <w:rPr>
          <w:i/>
          <w:iCs/>
        </w:rPr>
        <w:t>** NOTE TO SPECIFIER *</w:t>
      </w:r>
      <w:proofErr w:type="gramStart"/>
      <w:r w:rsidRPr="00E779C4">
        <w:rPr>
          <w:i/>
          <w:iCs/>
        </w:rPr>
        <w:t>*</w:t>
      </w:r>
      <w:r w:rsidRPr="00E779C4">
        <w:t xml:space="preserve">  Revise</w:t>
      </w:r>
      <w:proofErr w:type="gramEnd"/>
      <w:r w:rsidRPr="00E779C4">
        <w:t xml:space="preserve"> the next paragraph to accommodate method of installation on the project.</w:t>
      </w:r>
    </w:p>
    <w:p w14:paraId="42A61234" w14:textId="77777777" w:rsidR="00121D6A" w:rsidRPr="00E779C4" w:rsidRDefault="008D651F">
      <w:pPr>
        <w:numPr>
          <w:ilvl w:val="1"/>
          <w:numId w:val="5"/>
        </w:numPr>
        <w:spacing w:after="16" w:line="252" w:lineRule="auto"/>
      </w:pPr>
      <w:r w:rsidRPr="00E779C4">
        <w:t>The Bison Concrete Paver and Paver Support System is not designed for supporting decks that carry vehicular traffic or equipment including but not limited to snow removal equipment, window washing or other scaffolding, ATV’s, forklifts, or any motorized vehicles. Decks must be restrained by perimeter blocking or walls on all sides. Lateral movement greater than 3/16” (4.5 mm) is unacceptable and will be rejected.</w:t>
      </w:r>
      <w:bookmarkEnd w:id="5"/>
    </w:p>
    <w:p w14:paraId="78151D6B" w14:textId="77777777" w:rsidR="00121D6A" w:rsidRPr="00E779C4" w:rsidRDefault="008D651F">
      <w:pPr>
        <w:numPr>
          <w:ilvl w:val="1"/>
          <w:numId w:val="5"/>
        </w:numPr>
        <w:spacing w:after="16" w:line="252" w:lineRule="auto"/>
      </w:pPr>
      <w:bookmarkStart w:id="7" w:name="_Hlk15553132"/>
      <w:r w:rsidRPr="00E779C4">
        <w:t>Consult the Manufacturer and/or an Engineer regarding the following:</w:t>
      </w:r>
      <w:bookmarkEnd w:id="7"/>
    </w:p>
    <w:p w14:paraId="5D168B7A" w14:textId="77777777" w:rsidR="00121D6A" w:rsidRPr="00E779C4" w:rsidRDefault="008D651F">
      <w:pPr>
        <w:numPr>
          <w:ilvl w:val="2"/>
          <w:numId w:val="5"/>
        </w:numPr>
        <w:spacing w:after="16" w:line="252" w:lineRule="auto"/>
      </w:pPr>
      <w:bookmarkStart w:id="8" w:name="_Hlk15553151"/>
      <w:r w:rsidRPr="00E779C4">
        <w:t>When design requires spacing between Bison Concrete Pavers other than the standard spacing required by the manufacturer.</w:t>
      </w:r>
    </w:p>
    <w:p w14:paraId="44F1C008" w14:textId="77777777" w:rsidR="00121D6A" w:rsidRPr="00E779C4" w:rsidRDefault="008D651F">
      <w:pPr>
        <w:numPr>
          <w:ilvl w:val="2"/>
          <w:numId w:val="5"/>
        </w:numPr>
        <w:spacing w:after="16" w:line="252" w:lineRule="auto"/>
      </w:pPr>
      <w:r w:rsidRPr="00E779C4">
        <w:t xml:space="preserve">When considering use </w:t>
      </w:r>
      <w:proofErr w:type="gramStart"/>
      <w:r w:rsidRPr="00E779C4">
        <w:t>for</w:t>
      </w:r>
      <w:proofErr w:type="gramEnd"/>
      <w:r w:rsidRPr="00E779C4">
        <w:t xml:space="preserve"> other than a surface material (e.g. interior floors, stairs, wall cladding, etc.).</w:t>
      </w:r>
    </w:p>
    <w:p w14:paraId="0960BE4A" w14:textId="77777777" w:rsidR="00121D6A" w:rsidRPr="00E779C4" w:rsidRDefault="008D651F">
      <w:pPr>
        <w:numPr>
          <w:ilvl w:val="2"/>
          <w:numId w:val="5"/>
        </w:numPr>
        <w:spacing w:after="16" w:line="252" w:lineRule="auto"/>
      </w:pPr>
      <w:r w:rsidRPr="00E779C4">
        <w:t>When load capacity exceeds the maximums listed.</w:t>
      </w:r>
    </w:p>
    <w:p w14:paraId="5F70C604" w14:textId="77777777" w:rsidR="00121D6A" w:rsidRPr="00E779C4" w:rsidRDefault="008D651F">
      <w:pPr>
        <w:numPr>
          <w:ilvl w:val="2"/>
          <w:numId w:val="5"/>
        </w:numPr>
        <w:spacing w:after="16" w:line="252" w:lineRule="auto"/>
      </w:pPr>
      <w:r w:rsidRPr="00E779C4">
        <w:t>When using Bison Concrete Pavers over pedestals on grade (soil).</w:t>
      </w:r>
    </w:p>
    <w:p w14:paraId="04697CF2" w14:textId="77777777" w:rsidR="00121D6A" w:rsidRPr="00E779C4" w:rsidRDefault="008D651F">
      <w:pPr>
        <w:numPr>
          <w:ilvl w:val="2"/>
          <w:numId w:val="5"/>
        </w:numPr>
        <w:spacing w:after="16" w:line="252" w:lineRule="auto"/>
      </w:pPr>
      <w:r w:rsidRPr="00E779C4">
        <w:t xml:space="preserve">When using features with point loads greater than 100 </w:t>
      </w:r>
      <w:proofErr w:type="spellStart"/>
      <w:r w:rsidRPr="00E779C4">
        <w:t>lbs</w:t>
      </w:r>
      <w:proofErr w:type="spellEnd"/>
      <w:r w:rsidRPr="00E779C4">
        <w:t xml:space="preserve"> (45.36 kg).</w:t>
      </w:r>
    </w:p>
    <w:p w14:paraId="5DEAFC32" w14:textId="77777777" w:rsidR="00121D6A" w:rsidRPr="00E779C4" w:rsidRDefault="008D651F">
      <w:pPr>
        <w:numPr>
          <w:ilvl w:val="2"/>
          <w:numId w:val="5"/>
        </w:numPr>
        <w:spacing w:after="16" w:line="252" w:lineRule="auto"/>
      </w:pPr>
      <w:r w:rsidRPr="00E779C4">
        <w:t>When installing a deck using pedestals over 36” (914.4 mm) in height.</w:t>
      </w:r>
    </w:p>
    <w:p w14:paraId="1AD9F16B" w14:textId="77777777" w:rsidR="00121D6A" w:rsidRPr="00E779C4" w:rsidRDefault="008D651F">
      <w:pPr>
        <w:numPr>
          <w:ilvl w:val="2"/>
          <w:numId w:val="5"/>
        </w:numPr>
        <w:spacing w:after="16" w:line="252" w:lineRule="auto"/>
      </w:pPr>
      <w:r w:rsidRPr="00E779C4">
        <w:t>When installing over a joist system.</w:t>
      </w:r>
      <w:bookmarkEnd w:id="6"/>
      <w:bookmarkEnd w:id="8"/>
    </w:p>
    <w:p w14:paraId="360F54E3" w14:textId="77777777" w:rsidR="00121D6A" w:rsidRPr="00E779C4" w:rsidRDefault="008D651F">
      <w:pPr>
        <w:numPr>
          <w:ilvl w:val="1"/>
          <w:numId w:val="5"/>
        </w:numPr>
        <w:spacing w:after="16" w:line="252" w:lineRule="auto"/>
      </w:pPr>
      <w:r w:rsidRPr="00E779C4">
        <w:t>Prior to Bison Concrete Paver installation verify the following:</w:t>
      </w:r>
    </w:p>
    <w:p w14:paraId="05385917" w14:textId="77777777" w:rsidR="00121D6A" w:rsidRPr="00E779C4" w:rsidRDefault="008D651F">
      <w:pPr>
        <w:numPr>
          <w:ilvl w:val="2"/>
          <w:numId w:val="5"/>
        </w:numPr>
        <w:spacing w:after="16" w:line="252" w:lineRule="auto"/>
      </w:pPr>
      <w:r w:rsidRPr="00E779C4">
        <w:t>All elevations and deck dimensions are consistent with information submitted to Bison for quoting and/or take-off.</w:t>
      </w:r>
    </w:p>
    <w:p w14:paraId="5DBE8BEA" w14:textId="77777777" w:rsidR="00121D6A" w:rsidRPr="00E779C4" w:rsidRDefault="008D651F">
      <w:pPr>
        <w:numPr>
          <w:ilvl w:val="2"/>
          <w:numId w:val="5"/>
        </w:numPr>
        <w:spacing w:after="16" w:line="252" w:lineRule="auto"/>
      </w:pPr>
      <w:r w:rsidRPr="00E779C4">
        <w:t>Special features and anticipated live/dead loads on the Concrete Pavers are compatible with the deck system.</w:t>
      </w:r>
    </w:p>
    <w:p w14:paraId="720A7190" w14:textId="77777777" w:rsidR="00121D6A" w:rsidRPr="00E779C4" w:rsidRDefault="008D651F">
      <w:pPr>
        <w:numPr>
          <w:ilvl w:val="2"/>
          <w:numId w:val="5"/>
        </w:numPr>
        <w:spacing w:after="16" w:line="252" w:lineRule="auto"/>
      </w:pPr>
      <w:r w:rsidRPr="00E779C4">
        <w:t>Substrates have been properly prepared, and the project is set to proceed. If substrate preparation is the responsibility of another Installer, notify Architect of unsatisfactory preparation before proceeding. Verify all elevations, potential obstructions, and deck dimensions before commencing work.</w:t>
      </w:r>
      <w:bookmarkStart w:id="9" w:name="_Hlk15555307"/>
      <w:bookmarkEnd w:id="9"/>
    </w:p>
    <w:p w14:paraId="15B38E30" w14:textId="77777777" w:rsidR="00121D6A" w:rsidRPr="00E779C4" w:rsidRDefault="00121D6A">
      <w:pPr>
        <w:pStyle w:val="ARCATSubPara"/>
        <w:ind w:left="0" w:firstLine="0"/>
      </w:pPr>
    </w:p>
    <w:p w14:paraId="24627811" w14:textId="77777777" w:rsidR="00121D6A" w:rsidRPr="00E779C4" w:rsidRDefault="008D651F">
      <w:pPr>
        <w:numPr>
          <w:ilvl w:val="0"/>
          <w:numId w:val="5"/>
        </w:numPr>
        <w:spacing w:before="40" w:after="20" w:line="252" w:lineRule="auto"/>
      </w:pPr>
      <w:r w:rsidRPr="00E779C4">
        <w:t>PREPARATION</w:t>
      </w:r>
    </w:p>
    <w:p w14:paraId="70A4F997" w14:textId="77777777" w:rsidR="00121D6A" w:rsidRPr="00E779C4" w:rsidRDefault="008D651F">
      <w:pPr>
        <w:numPr>
          <w:ilvl w:val="1"/>
          <w:numId w:val="5"/>
        </w:numPr>
        <w:spacing w:after="16" w:line="252" w:lineRule="auto"/>
      </w:pPr>
      <w:r w:rsidRPr="00E779C4">
        <w:t>The substrate surface that will receive the Bison Pedestals must be:</w:t>
      </w:r>
    </w:p>
    <w:p w14:paraId="040818C2" w14:textId="77777777" w:rsidR="00121D6A" w:rsidRPr="00E779C4" w:rsidRDefault="008D651F">
      <w:pPr>
        <w:numPr>
          <w:ilvl w:val="2"/>
          <w:numId w:val="5"/>
        </w:numPr>
        <w:spacing w:after="16" w:line="252" w:lineRule="auto"/>
      </w:pPr>
      <w:r w:rsidRPr="00E779C4">
        <w:t xml:space="preserve">Well compacted if </w:t>
      </w:r>
      <w:proofErr w:type="gramStart"/>
      <w:r w:rsidRPr="00E779C4">
        <w:t>on-grade</w:t>
      </w:r>
      <w:proofErr w:type="gramEnd"/>
      <w:r w:rsidRPr="00E779C4">
        <w:t>.</w:t>
      </w:r>
    </w:p>
    <w:p w14:paraId="45AA8A8A" w14:textId="77777777" w:rsidR="00121D6A" w:rsidRPr="00E779C4" w:rsidRDefault="008D651F">
      <w:pPr>
        <w:numPr>
          <w:ilvl w:val="2"/>
          <w:numId w:val="5"/>
        </w:numPr>
        <w:spacing w:after="16" w:line="252" w:lineRule="auto"/>
      </w:pPr>
      <w:r w:rsidRPr="00E779C4">
        <w:t>Structurally capable of carrying the live and static loads anticipated if over occupied space.</w:t>
      </w:r>
    </w:p>
    <w:p w14:paraId="3A91B596" w14:textId="77777777" w:rsidR="00121D6A" w:rsidRPr="00E779C4" w:rsidRDefault="008D651F">
      <w:pPr>
        <w:numPr>
          <w:ilvl w:val="2"/>
          <w:numId w:val="5"/>
        </w:numPr>
        <w:spacing w:after="16" w:line="252" w:lineRule="auto"/>
      </w:pPr>
      <w:r w:rsidRPr="00E779C4">
        <w:t>Clean and free of debris that could impair the performance of the Bison Pedestals or Cubes.</w:t>
      </w:r>
    </w:p>
    <w:p w14:paraId="02F01316" w14:textId="77777777" w:rsidR="00121D6A" w:rsidRPr="00E779C4" w:rsidRDefault="008D651F">
      <w:pPr>
        <w:numPr>
          <w:ilvl w:val="1"/>
          <w:numId w:val="5"/>
        </w:numPr>
        <w:spacing w:after="16" w:line="252" w:lineRule="auto"/>
      </w:pPr>
      <w:bookmarkStart w:id="10" w:name="_Hlk15555829"/>
      <w:r w:rsidRPr="00E779C4">
        <w:t>Prior to installing the Bison Concrete Paver, Bison recommends that the installer verify the as-built conditions of the job and inventory materials.</w:t>
      </w:r>
      <w:bookmarkEnd w:id="10"/>
    </w:p>
    <w:p w14:paraId="4F18F36E" w14:textId="77777777" w:rsidR="00121D6A" w:rsidRPr="00E779C4" w:rsidRDefault="008D651F">
      <w:pPr>
        <w:numPr>
          <w:ilvl w:val="1"/>
          <w:numId w:val="5"/>
        </w:numPr>
        <w:spacing w:after="16" w:line="252" w:lineRule="auto"/>
      </w:pPr>
      <w:r w:rsidRPr="00E779C4">
        <w:t>Take time to determine how you will handle and install the pavers to ensure they are not damaged during the installation process. Wear puncture resistant work gloves when handling to protect hands from pinching, cuts, or other possible hand injuries.</w:t>
      </w:r>
    </w:p>
    <w:p w14:paraId="0B3FA4E6" w14:textId="77777777" w:rsidR="00121D6A" w:rsidRPr="00E779C4" w:rsidRDefault="008D651F">
      <w:pPr>
        <w:numPr>
          <w:ilvl w:val="1"/>
          <w:numId w:val="5"/>
        </w:numPr>
        <w:spacing w:after="16" w:line="252" w:lineRule="auto"/>
      </w:pPr>
      <w:bookmarkStart w:id="11" w:name="_Hlk15555806"/>
      <w:r w:rsidRPr="00E779C4">
        <w:t>Establish the deck layout and arrange pedestals for the initial layout (e.g. T-Method). It is easier to set the preliminary height of the pedestals before installing the pavers. Establish accurate lines, levels, pattern, and perimeter containment. Use a laser level to determine even and level paver height across the desired deck surface.</w:t>
      </w:r>
      <w:bookmarkEnd w:id="11"/>
    </w:p>
    <w:p w14:paraId="23A5BF2F" w14:textId="77777777" w:rsidR="00121D6A" w:rsidRPr="00E779C4" w:rsidRDefault="00121D6A">
      <w:pPr>
        <w:pStyle w:val="ARCATSubPara"/>
        <w:ind w:left="0" w:firstLine="0"/>
      </w:pPr>
    </w:p>
    <w:p w14:paraId="28A42752" w14:textId="77777777" w:rsidR="00121D6A" w:rsidRPr="00E779C4" w:rsidRDefault="008D651F">
      <w:pPr>
        <w:numPr>
          <w:ilvl w:val="0"/>
          <w:numId w:val="5"/>
        </w:numPr>
        <w:spacing w:before="40" w:after="20" w:line="252" w:lineRule="auto"/>
      </w:pPr>
      <w:r w:rsidRPr="00E779C4">
        <w:t>INSTALLATION</w:t>
      </w:r>
    </w:p>
    <w:p w14:paraId="3C8545F0" w14:textId="77777777" w:rsidR="00121D6A" w:rsidRPr="00E779C4" w:rsidRDefault="008D651F">
      <w:pPr>
        <w:numPr>
          <w:ilvl w:val="1"/>
          <w:numId w:val="5"/>
        </w:numPr>
        <w:spacing w:after="16" w:line="252" w:lineRule="auto"/>
      </w:pPr>
      <w:bookmarkStart w:id="12" w:name="_Hlk15556245"/>
      <w:r w:rsidRPr="00E779C4">
        <w:t>Reference the current version of Bison Installation Details and CAD Details for recommended installation procedures. NOTE: Additional Bison Installation Details are available online at www.bisonip.com. If a scenario is encountered during installation which is not covered in the Installation Details, please contact Bison.</w:t>
      </w:r>
      <w:bookmarkEnd w:id="12"/>
    </w:p>
    <w:p w14:paraId="5FD8D729" w14:textId="77777777" w:rsidR="00121D6A" w:rsidRPr="00E779C4" w:rsidRDefault="008D651F">
      <w:pPr>
        <w:numPr>
          <w:ilvl w:val="1"/>
          <w:numId w:val="5"/>
        </w:numPr>
        <w:spacing w:after="16" w:line="252" w:lineRule="auto"/>
      </w:pPr>
      <w:r w:rsidRPr="00E779C4">
        <w:t>Installation of Concrete Pavers:</w:t>
      </w:r>
    </w:p>
    <w:p w14:paraId="1CC32AF8" w14:textId="77777777" w:rsidR="00121D6A" w:rsidRPr="00E779C4" w:rsidRDefault="008D651F">
      <w:pPr>
        <w:numPr>
          <w:ilvl w:val="2"/>
          <w:numId w:val="5"/>
        </w:numPr>
        <w:spacing w:after="16" w:line="252" w:lineRule="auto"/>
      </w:pPr>
      <w:r w:rsidRPr="00E779C4">
        <w:lastRenderedPageBreak/>
        <w:t>During installation, limit exposure to moisture, direct sunlight, and temperatures outside of 40°F to 100°F (5°C to 37°C). CAUTION: Use gloves when handling pavers.</w:t>
      </w:r>
    </w:p>
    <w:p w14:paraId="0654353A" w14:textId="77777777" w:rsidR="00121D6A" w:rsidRPr="00E779C4" w:rsidRDefault="008D651F">
      <w:pPr>
        <w:numPr>
          <w:ilvl w:val="2"/>
          <w:numId w:val="5"/>
        </w:numPr>
        <w:spacing w:after="16" w:line="252" w:lineRule="auto"/>
      </w:pPr>
      <w:r w:rsidRPr="00E779C4">
        <w:t>Place a Concrete Paver on four (4x) pedestals and remove tabs as needed for perimeter placement.</w:t>
      </w:r>
    </w:p>
    <w:p w14:paraId="678AB055" w14:textId="77777777" w:rsidR="00121D6A" w:rsidRPr="00E779C4" w:rsidRDefault="008D651F">
      <w:pPr>
        <w:numPr>
          <w:ilvl w:val="2"/>
          <w:numId w:val="5"/>
        </w:numPr>
        <w:spacing w:after="16" w:line="252" w:lineRule="auto"/>
      </w:pPr>
      <w:r w:rsidRPr="00E779C4">
        <w:t>Repeat the first two steps, moving out from the perimeter wall.</w:t>
      </w:r>
    </w:p>
    <w:p w14:paraId="4E9BAAE8" w14:textId="77777777" w:rsidR="00121D6A" w:rsidRPr="00E779C4" w:rsidRDefault="008D651F">
      <w:pPr>
        <w:numPr>
          <w:ilvl w:val="2"/>
          <w:numId w:val="5"/>
        </w:numPr>
        <w:spacing w:after="16" w:line="252" w:lineRule="auto"/>
      </w:pPr>
      <w:r w:rsidRPr="00E779C4">
        <w:t>Following the Bison T-Method, as installation progresses out from the perimeter wall, work can also begin along the length of the wall.</w:t>
      </w:r>
    </w:p>
    <w:p w14:paraId="44F8740D" w14:textId="77777777" w:rsidR="00121D6A" w:rsidRPr="00E779C4" w:rsidRDefault="008D651F">
      <w:pPr>
        <w:numPr>
          <w:ilvl w:val="1"/>
          <w:numId w:val="5"/>
        </w:numPr>
        <w:spacing w:after="16" w:line="252" w:lineRule="auto"/>
      </w:pPr>
      <w:r w:rsidRPr="00E779C4">
        <w:t>General Safety Precautions: Wear safety glasses with side shields (or a safety visor which protects one’s face and eyes) when cutting this product, or during any process which may generate excessive dust and burrs. Respirators must be worn if the ambient concentration of airborne contaminants exceed prescribed exposure limits (see OSHA Guidelines). Dust masks may be worn to avoid the inhalation of nuisance dust, but dust masks are not adequate protection in environments above the occupational exposure limit. Any cutting or grinding process which could generate airborne particulates should be done outdoors or in a well-ventilated area. Refer to product SDS for more information. If installing Bison Paver Assemblies near Bison Wood Tiles take EXTREME CAUTION to cover the Wood Tiles and prevent grinding dusts from settling on them, as the galvanized dust reacting with the acetic acid in the wood can lead to black spotting on the Wood Tiles as the iron in the dust begins to oxidize into a black-colored rust.</w:t>
      </w:r>
    </w:p>
    <w:p w14:paraId="0A88F489" w14:textId="77777777" w:rsidR="00121D6A" w:rsidRPr="00E779C4" w:rsidRDefault="008D651F">
      <w:pPr>
        <w:numPr>
          <w:ilvl w:val="1"/>
          <w:numId w:val="5"/>
        </w:numPr>
        <w:spacing w:after="16" w:line="252" w:lineRule="auto"/>
      </w:pPr>
      <w:bookmarkStart w:id="13" w:name="_Hlk15556343"/>
      <w:r w:rsidRPr="00E779C4">
        <w:t xml:space="preserve">The recommended minimum installation temperature is 40°F (5°C) and rising. </w:t>
      </w:r>
      <w:r w:rsidRPr="006F4D7B">
        <w:rPr>
          <w:b/>
          <w:bCs/>
        </w:rPr>
        <w:t>IMPORTANT:</w:t>
      </w:r>
      <w:r w:rsidRPr="00E779C4">
        <w:t xml:space="preserve"> Bison Concrete Pavers can become brittle in extremely cold conditions. Use additional caution when handling, working with, or working on top of pavers in temperatures colder than 40°F (5°C).</w:t>
      </w:r>
      <w:bookmarkEnd w:id="13"/>
    </w:p>
    <w:p w14:paraId="4319EF21" w14:textId="77777777" w:rsidR="00121D6A" w:rsidRPr="00E779C4" w:rsidRDefault="008D651F">
      <w:pPr>
        <w:numPr>
          <w:ilvl w:val="1"/>
          <w:numId w:val="5"/>
        </w:numPr>
        <w:spacing w:after="16" w:line="252" w:lineRule="auto"/>
      </w:pPr>
      <w:bookmarkStart w:id="14" w:name="_Hlk15556367"/>
      <w:r w:rsidRPr="00E779C4">
        <w:t>The Bison Concrete Paver can be installed over Bison Pedestals from 1/8” (3.2 mm) to 36” (914.4 mm) in height. Additional bracing is required for pedestal heights between 24” (609.6 mm) and 36” (914.4 mm). Please refer to the Bison Pedestal Specifications and Installation Details for more information.</w:t>
      </w:r>
      <w:bookmarkEnd w:id="14"/>
    </w:p>
    <w:p w14:paraId="54F7AA24" w14:textId="77777777" w:rsidR="00121D6A" w:rsidRPr="00E779C4" w:rsidRDefault="008D651F">
      <w:pPr>
        <w:numPr>
          <w:ilvl w:val="1"/>
          <w:numId w:val="5"/>
        </w:numPr>
        <w:spacing w:after="16" w:line="252" w:lineRule="auto"/>
      </w:pPr>
      <w:r w:rsidRPr="00E779C4">
        <w:t>Cutting and Surface Modification</w:t>
      </w:r>
    </w:p>
    <w:p w14:paraId="3C470929" w14:textId="77777777" w:rsidR="00121D6A" w:rsidRPr="00E779C4" w:rsidRDefault="008D651F">
      <w:pPr>
        <w:numPr>
          <w:ilvl w:val="2"/>
          <w:numId w:val="5"/>
        </w:numPr>
        <w:spacing w:after="16" w:line="252" w:lineRule="auto"/>
      </w:pPr>
      <w:r w:rsidRPr="00E779C4">
        <w:t>Safety Requirements – Follow all PPE requirements outlined in the Safety Data Sheet:</w:t>
      </w:r>
    </w:p>
    <w:p w14:paraId="0C373AD2" w14:textId="77777777" w:rsidR="00121D6A" w:rsidRPr="00E779C4" w:rsidRDefault="008D651F">
      <w:pPr>
        <w:numPr>
          <w:ilvl w:val="3"/>
          <w:numId w:val="5"/>
        </w:numPr>
        <w:spacing w:after="16" w:line="252" w:lineRule="auto"/>
      </w:pPr>
      <w:r w:rsidRPr="00E779C4">
        <w:t>Eye protection</w:t>
      </w:r>
    </w:p>
    <w:p w14:paraId="3DD8445C" w14:textId="77777777" w:rsidR="00121D6A" w:rsidRPr="00E779C4" w:rsidRDefault="008D651F">
      <w:pPr>
        <w:numPr>
          <w:ilvl w:val="3"/>
          <w:numId w:val="5"/>
        </w:numPr>
        <w:spacing w:after="16" w:line="252" w:lineRule="auto"/>
      </w:pPr>
      <w:r w:rsidRPr="00E779C4">
        <w:t>Respiratory protection (N95 or higher)</w:t>
      </w:r>
    </w:p>
    <w:p w14:paraId="2CC34E7F" w14:textId="77777777" w:rsidR="00121D6A" w:rsidRPr="00E779C4" w:rsidRDefault="008D651F">
      <w:pPr>
        <w:numPr>
          <w:ilvl w:val="3"/>
          <w:numId w:val="5"/>
        </w:numPr>
        <w:spacing w:after="16" w:line="252" w:lineRule="auto"/>
      </w:pPr>
      <w:r w:rsidRPr="00E779C4">
        <w:t>Gloves</w:t>
      </w:r>
    </w:p>
    <w:p w14:paraId="5BA72624" w14:textId="77777777" w:rsidR="00121D6A" w:rsidRPr="00E779C4" w:rsidRDefault="008D651F">
      <w:pPr>
        <w:numPr>
          <w:ilvl w:val="3"/>
          <w:numId w:val="5"/>
        </w:numPr>
        <w:spacing w:after="16" w:line="252" w:lineRule="auto"/>
      </w:pPr>
      <w:r w:rsidRPr="00E779C4">
        <w:t>Hearing protection</w:t>
      </w:r>
    </w:p>
    <w:p w14:paraId="366F2246" w14:textId="77777777" w:rsidR="00121D6A" w:rsidRPr="00E779C4" w:rsidRDefault="008D651F">
      <w:pPr>
        <w:numPr>
          <w:ilvl w:val="2"/>
          <w:numId w:val="5"/>
        </w:numPr>
        <w:spacing w:before="40" w:after="16" w:line="252" w:lineRule="auto"/>
      </w:pPr>
      <w:r w:rsidRPr="00E779C4">
        <w:t>Wet Cutting (Preferred):</w:t>
      </w:r>
    </w:p>
    <w:p w14:paraId="6082A02F" w14:textId="77777777" w:rsidR="00121D6A" w:rsidRPr="00E779C4" w:rsidRDefault="008D651F">
      <w:pPr>
        <w:numPr>
          <w:ilvl w:val="3"/>
          <w:numId w:val="5"/>
        </w:numPr>
        <w:spacing w:after="16" w:line="252" w:lineRule="auto"/>
      </w:pPr>
      <w:r w:rsidRPr="00E779C4">
        <w:t>Reduces dust exposure</w:t>
      </w:r>
    </w:p>
    <w:p w14:paraId="0E48133A" w14:textId="77777777" w:rsidR="00121D6A" w:rsidRPr="00E779C4" w:rsidRDefault="008D651F">
      <w:pPr>
        <w:numPr>
          <w:ilvl w:val="3"/>
          <w:numId w:val="5"/>
        </w:numPr>
        <w:spacing w:after="16" w:line="252" w:lineRule="auto"/>
      </w:pPr>
      <w:r w:rsidRPr="00E779C4">
        <w:t>Produces cleaner cuts</w:t>
      </w:r>
    </w:p>
    <w:p w14:paraId="7E165DFA" w14:textId="77777777" w:rsidR="00121D6A" w:rsidRPr="00E779C4" w:rsidRDefault="008D651F">
      <w:pPr>
        <w:pStyle w:val="ARCATSubPara"/>
        <w:spacing w:after="16" w:line="252" w:lineRule="auto"/>
        <w:ind w:left="1440" w:firstLine="0"/>
      </w:pPr>
      <w:r w:rsidRPr="006F4D7B">
        <w:rPr>
          <w:b/>
          <w:bCs/>
        </w:rPr>
        <w:t>IMPORTANT:</w:t>
      </w:r>
      <w:r w:rsidRPr="00E779C4">
        <w:t xml:space="preserve"> Immediately remove slurry from the paver surface to prevent residue from curing and causing discoloration.</w:t>
      </w:r>
    </w:p>
    <w:p w14:paraId="3B202BB8" w14:textId="77777777" w:rsidR="00121D6A" w:rsidRPr="00E779C4" w:rsidRDefault="008D651F">
      <w:pPr>
        <w:numPr>
          <w:ilvl w:val="2"/>
          <w:numId w:val="5"/>
        </w:numPr>
        <w:spacing w:before="40" w:after="16" w:line="252" w:lineRule="auto"/>
      </w:pPr>
      <w:r w:rsidRPr="00E779C4">
        <w:t>Dry Cutting:</w:t>
      </w:r>
    </w:p>
    <w:p w14:paraId="5C39FAE6" w14:textId="77777777" w:rsidR="00121D6A" w:rsidRPr="00E779C4" w:rsidRDefault="008D651F">
      <w:pPr>
        <w:numPr>
          <w:ilvl w:val="3"/>
          <w:numId w:val="5"/>
        </w:numPr>
        <w:spacing w:after="16" w:line="252" w:lineRule="auto"/>
      </w:pPr>
      <w:r w:rsidRPr="00E779C4">
        <w:t>Generates airborne dust (silica hazard)</w:t>
      </w:r>
    </w:p>
    <w:p w14:paraId="375B2737" w14:textId="77777777" w:rsidR="00121D6A" w:rsidRPr="00E779C4" w:rsidRDefault="008D651F">
      <w:pPr>
        <w:numPr>
          <w:ilvl w:val="3"/>
          <w:numId w:val="5"/>
        </w:numPr>
        <w:spacing w:after="16" w:line="252" w:lineRule="auto"/>
      </w:pPr>
      <w:r w:rsidRPr="00E779C4">
        <w:t>Requires proper dust control or respiratory protection</w:t>
      </w:r>
    </w:p>
    <w:p w14:paraId="3EFC44C5" w14:textId="77777777" w:rsidR="00121D6A" w:rsidRPr="00E779C4" w:rsidRDefault="008D651F">
      <w:pPr>
        <w:numPr>
          <w:ilvl w:val="2"/>
          <w:numId w:val="5"/>
        </w:numPr>
        <w:spacing w:before="40" w:after="16" w:line="252" w:lineRule="auto"/>
      </w:pPr>
      <w:r w:rsidRPr="00E779C4">
        <w:t>Best Practices:</w:t>
      </w:r>
    </w:p>
    <w:p w14:paraId="6EE70099" w14:textId="77777777" w:rsidR="00121D6A" w:rsidRPr="00E779C4" w:rsidRDefault="008D651F">
      <w:pPr>
        <w:numPr>
          <w:ilvl w:val="3"/>
          <w:numId w:val="5"/>
        </w:numPr>
        <w:spacing w:after="16" w:line="252" w:lineRule="auto"/>
      </w:pPr>
      <w:r w:rsidRPr="00E779C4">
        <w:t>Use diamond-tipped concrete blades</w:t>
      </w:r>
    </w:p>
    <w:p w14:paraId="2F0ECEEA" w14:textId="77777777" w:rsidR="00121D6A" w:rsidRPr="00E779C4" w:rsidRDefault="008D651F">
      <w:pPr>
        <w:numPr>
          <w:ilvl w:val="3"/>
          <w:numId w:val="5"/>
        </w:numPr>
        <w:spacing w:after="16" w:line="252" w:lineRule="auto"/>
      </w:pPr>
      <w:r w:rsidRPr="00E779C4">
        <w:t>Support paver during cutting</w:t>
      </w:r>
    </w:p>
    <w:p w14:paraId="6624BF0C" w14:textId="77777777" w:rsidR="00121D6A" w:rsidRPr="00E779C4" w:rsidRDefault="008D651F">
      <w:pPr>
        <w:numPr>
          <w:ilvl w:val="3"/>
          <w:numId w:val="5"/>
        </w:numPr>
        <w:spacing w:after="16" w:line="252" w:lineRule="auto"/>
      </w:pPr>
      <w:r w:rsidRPr="00E779C4">
        <w:t>Cut slowly to avoid chipping</w:t>
      </w:r>
    </w:p>
    <w:p w14:paraId="2AC2199C" w14:textId="77777777" w:rsidR="00121D6A" w:rsidRPr="00E779C4" w:rsidRDefault="008D651F">
      <w:pPr>
        <w:numPr>
          <w:ilvl w:val="3"/>
          <w:numId w:val="5"/>
        </w:numPr>
        <w:spacing w:after="16" w:line="252" w:lineRule="auto"/>
      </w:pPr>
      <w:r w:rsidRPr="00E779C4">
        <w:t>Clean the surface immediately after cutting, or the concrete dust can re-cure and cause abnormalities on the paver surface</w:t>
      </w:r>
    </w:p>
    <w:p w14:paraId="735D3EE0" w14:textId="77777777" w:rsidR="00121D6A" w:rsidRPr="00E779C4" w:rsidRDefault="008D651F">
      <w:pPr>
        <w:numPr>
          <w:ilvl w:val="3"/>
          <w:numId w:val="5"/>
        </w:numPr>
        <w:spacing w:after="16" w:line="252" w:lineRule="auto"/>
      </w:pPr>
      <w:r w:rsidRPr="00E779C4">
        <w:t>For a paver that has been cut, it is important to cover the exposed wire mesh points with silicone caulking</w:t>
      </w:r>
    </w:p>
    <w:p w14:paraId="5B4202F8" w14:textId="77777777" w:rsidR="00121D6A" w:rsidRPr="00E779C4" w:rsidRDefault="00121D6A">
      <w:pPr>
        <w:pStyle w:val="ARCATSubPara"/>
        <w:ind w:left="0" w:firstLine="0"/>
      </w:pPr>
    </w:p>
    <w:p w14:paraId="0E78DE01" w14:textId="77777777" w:rsidR="00121D6A" w:rsidRPr="00E779C4" w:rsidRDefault="008D651F">
      <w:pPr>
        <w:numPr>
          <w:ilvl w:val="0"/>
          <w:numId w:val="5"/>
        </w:numPr>
        <w:spacing w:before="40" w:after="20" w:line="252" w:lineRule="auto"/>
      </w:pPr>
      <w:r w:rsidRPr="00E779C4">
        <w:t>FIELD QUALITY CONTROL</w:t>
      </w:r>
    </w:p>
    <w:p w14:paraId="4DE99425" w14:textId="77777777" w:rsidR="00121D6A" w:rsidRPr="00E779C4" w:rsidRDefault="008D651F">
      <w:pPr>
        <w:numPr>
          <w:ilvl w:val="1"/>
          <w:numId w:val="5"/>
        </w:numPr>
        <w:spacing w:after="16" w:line="252" w:lineRule="auto"/>
      </w:pPr>
      <w:r w:rsidRPr="00E779C4">
        <w:t>During Installation:</w:t>
      </w:r>
    </w:p>
    <w:p w14:paraId="14E529BC" w14:textId="77777777" w:rsidR="00121D6A" w:rsidRPr="00E779C4" w:rsidRDefault="008D651F">
      <w:pPr>
        <w:numPr>
          <w:ilvl w:val="2"/>
          <w:numId w:val="5"/>
        </w:numPr>
        <w:spacing w:after="16" w:line="252" w:lineRule="auto"/>
      </w:pPr>
      <w:r w:rsidRPr="00E779C4">
        <w:t xml:space="preserve">Inspect construction progress regularly to ensure that grid lines and spacing are being maintained in a straight and consistent pattern, lateral motion is restricted, and the Bison Paver Support Assemblies and Pedestals are level and not rocking; shim as required. </w:t>
      </w:r>
      <w:proofErr w:type="gramStart"/>
      <w:r w:rsidRPr="00E779C4">
        <w:t>Particular attention</w:t>
      </w:r>
      <w:proofErr w:type="gramEnd"/>
      <w:r w:rsidRPr="00E779C4">
        <w:t xml:space="preserve"> should be paid to pedestrian entrances or access points to eliminate potential trip hazards.</w:t>
      </w:r>
    </w:p>
    <w:p w14:paraId="367EC00E" w14:textId="77777777" w:rsidR="00121D6A" w:rsidRPr="00E779C4" w:rsidRDefault="008D651F">
      <w:pPr>
        <w:numPr>
          <w:ilvl w:val="2"/>
          <w:numId w:val="5"/>
        </w:numPr>
        <w:spacing w:after="16" w:line="252" w:lineRule="auto"/>
      </w:pPr>
      <w:r w:rsidRPr="00E779C4">
        <w:t>Inspect to ensure that all perimeter sides of the deck system are securely contained to restrain all sides of the deck. Surface materials must fit tightly against all pedestal spacing tabs, and the gap or space at all perimeter edges must not exceed one tab width or 3/16” (4.5 mm).</w:t>
      </w:r>
    </w:p>
    <w:p w14:paraId="379A99C0" w14:textId="77777777" w:rsidR="00121D6A" w:rsidRPr="00E779C4" w:rsidRDefault="008D651F">
      <w:pPr>
        <w:numPr>
          <w:ilvl w:val="2"/>
          <w:numId w:val="5"/>
        </w:numPr>
        <w:spacing w:after="16" w:line="252" w:lineRule="auto"/>
      </w:pPr>
      <w:r w:rsidRPr="00E779C4">
        <w:t>While Bison Concrete Pavers are durable, they can be damaged by mishandling or careless treatment. Please note that if tools or equipment are carelessly dropped on the paver surface, chips, scratches, surface damage, cracking, and breakage can occur, especially in cold temperatures. Replace cracked, chipped, or damaged Paver Support Assemblies immediately.</w:t>
      </w:r>
    </w:p>
    <w:p w14:paraId="41092B39" w14:textId="77777777" w:rsidR="00121D6A" w:rsidRPr="00E779C4" w:rsidRDefault="008D651F">
      <w:pPr>
        <w:numPr>
          <w:ilvl w:val="1"/>
          <w:numId w:val="5"/>
        </w:numPr>
        <w:spacing w:after="16" w:line="252" w:lineRule="auto"/>
      </w:pPr>
      <w:r w:rsidRPr="00E779C4">
        <w:t>Immediately Following Installation: The Owner, or the Owner’s Agent, shall carefully inspect the deck system to be positive that:</w:t>
      </w:r>
    </w:p>
    <w:p w14:paraId="17CC06B2" w14:textId="77777777" w:rsidR="00121D6A" w:rsidRPr="00E779C4" w:rsidRDefault="008D651F">
      <w:pPr>
        <w:numPr>
          <w:ilvl w:val="2"/>
          <w:numId w:val="5"/>
        </w:numPr>
        <w:spacing w:after="16" w:line="252" w:lineRule="auto"/>
      </w:pPr>
      <w:r w:rsidRPr="00E779C4">
        <w:t>The new deck system is adequately blocked on all sides to contain and prevent lateral movement of the surface decking and related components.</w:t>
      </w:r>
    </w:p>
    <w:p w14:paraId="09299E1A" w14:textId="77777777" w:rsidR="00121D6A" w:rsidRPr="00E779C4" w:rsidRDefault="008D651F">
      <w:pPr>
        <w:numPr>
          <w:ilvl w:val="2"/>
          <w:numId w:val="5"/>
        </w:numPr>
        <w:spacing w:after="16" w:line="252" w:lineRule="auto"/>
      </w:pPr>
      <w:r w:rsidRPr="00E779C4">
        <w:t>There is no more than one tab width spacing between any Paver Support Assemblies or from perimeter containment [not to exceed 3/16” (4.5 mm)].</w:t>
      </w:r>
    </w:p>
    <w:p w14:paraId="1CA31135" w14:textId="77777777" w:rsidR="00121D6A" w:rsidRPr="00E779C4" w:rsidRDefault="008D651F">
      <w:pPr>
        <w:numPr>
          <w:ilvl w:val="2"/>
          <w:numId w:val="5"/>
        </w:numPr>
        <w:spacing w:after="16" w:line="252" w:lineRule="auto"/>
      </w:pPr>
      <w:r w:rsidRPr="00E779C4">
        <w:t>There is no rocking of Paver Support Assemblies as foot traffic is applied to the surface decking.</w:t>
      </w:r>
    </w:p>
    <w:p w14:paraId="36D7D5DA" w14:textId="77777777" w:rsidR="00121D6A" w:rsidRPr="00E779C4" w:rsidRDefault="008D651F">
      <w:pPr>
        <w:numPr>
          <w:ilvl w:val="2"/>
          <w:numId w:val="5"/>
        </w:numPr>
        <w:spacing w:after="16" w:line="252" w:lineRule="auto"/>
      </w:pPr>
      <w:r w:rsidRPr="00E779C4">
        <w:t>All required spacer tabs and fastening kits are installed and secure.</w:t>
      </w:r>
    </w:p>
    <w:p w14:paraId="1133DD7F" w14:textId="77777777" w:rsidR="00121D6A" w:rsidRPr="00E779C4" w:rsidRDefault="008D651F">
      <w:pPr>
        <w:numPr>
          <w:ilvl w:val="2"/>
          <w:numId w:val="5"/>
        </w:numPr>
        <w:spacing w:after="16" w:line="252" w:lineRule="auto"/>
      </w:pPr>
      <w:r w:rsidRPr="00E779C4">
        <w:t>The installed Concrete Pavers are protected from damage which may result from continued site construction. Protect installed Concrete Pavers by using sheet(s) of plywood to cover work areas and protect the Concrete Pavers from chipping and breakage. Use caution if using protective plastic sheeting as it may become extremely slippery as construction dust settles.</w:t>
      </w:r>
      <w:bookmarkStart w:id="15" w:name="_Hlk15557010"/>
      <w:bookmarkEnd w:id="15"/>
    </w:p>
    <w:p w14:paraId="0DC507B0" w14:textId="77777777" w:rsidR="00121D6A" w:rsidRPr="00E779C4" w:rsidRDefault="008D651F">
      <w:pPr>
        <w:numPr>
          <w:ilvl w:val="1"/>
          <w:numId w:val="5"/>
        </w:numPr>
        <w:spacing w:after="16" w:line="252" w:lineRule="auto"/>
      </w:pPr>
      <w:r w:rsidRPr="00E779C4">
        <w:t>After Installation: The Installer and/or Architect has the responsibility of informing the Owner about performing routine maintenance on the deck. This includes:</w:t>
      </w:r>
    </w:p>
    <w:p w14:paraId="5AC4A767" w14:textId="77777777" w:rsidR="00121D6A" w:rsidRPr="00E779C4" w:rsidRDefault="008D651F">
      <w:pPr>
        <w:numPr>
          <w:ilvl w:val="2"/>
          <w:numId w:val="5"/>
        </w:numPr>
        <w:spacing w:after="16" w:line="252" w:lineRule="auto"/>
      </w:pPr>
      <w:r w:rsidRPr="00E779C4">
        <w:t>Checking for rocking Concrete Pavers and properly applying shims as the substrate can settle and require pedestal adjustment.</w:t>
      </w:r>
    </w:p>
    <w:p w14:paraId="45570AA9" w14:textId="77777777" w:rsidR="00121D6A" w:rsidRPr="00E779C4" w:rsidRDefault="008D651F">
      <w:pPr>
        <w:numPr>
          <w:ilvl w:val="2"/>
          <w:numId w:val="5"/>
        </w:numPr>
        <w:spacing w:after="16" w:line="252" w:lineRule="auto"/>
      </w:pPr>
      <w:r w:rsidRPr="00E779C4">
        <w:t>Periodically checking for broken, damaged, or missing tab sets and replacing them to limit deck movement.</w:t>
      </w:r>
    </w:p>
    <w:p w14:paraId="3740D2FB" w14:textId="77777777" w:rsidR="00121D6A" w:rsidRPr="00E779C4" w:rsidRDefault="008D651F">
      <w:pPr>
        <w:numPr>
          <w:ilvl w:val="2"/>
          <w:numId w:val="5"/>
        </w:numPr>
        <w:spacing w:after="16" w:line="252" w:lineRule="auto"/>
      </w:pPr>
      <w:r w:rsidRPr="00E779C4">
        <w:t>Maintaining intact and structurally sound perimeter containment.</w:t>
      </w:r>
    </w:p>
    <w:p w14:paraId="4CEABC01" w14:textId="77777777" w:rsidR="00121D6A" w:rsidRPr="00E779C4" w:rsidRDefault="008D651F">
      <w:pPr>
        <w:numPr>
          <w:ilvl w:val="2"/>
          <w:numId w:val="5"/>
        </w:numPr>
        <w:spacing w:after="16" w:line="252" w:lineRule="auto"/>
      </w:pPr>
      <w:r w:rsidRPr="00E779C4">
        <w:t>IMMEDIATLEY replacing cracked, chipped, broken, or damaged Bison Concrete Pavers or Pedestals.</w:t>
      </w:r>
    </w:p>
    <w:p w14:paraId="643B3D84" w14:textId="77777777" w:rsidR="00121D6A" w:rsidRPr="00E779C4" w:rsidRDefault="008D651F">
      <w:pPr>
        <w:numPr>
          <w:ilvl w:val="2"/>
          <w:numId w:val="5"/>
        </w:numPr>
        <w:spacing w:after="16" w:line="252" w:lineRule="auto"/>
      </w:pPr>
      <w:r w:rsidRPr="00E779C4">
        <w:t>Retaining extra Bison Concrete Pavers in a convenient location for future replacements.</w:t>
      </w:r>
    </w:p>
    <w:p w14:paraId="4FB3D1E9" w14:textId="77777777" w:rsidR="00121D6A" w:rsidRPr="00E779C4" w:rsidRDefault="00121D6A">
      <w:pPr>
        <w:pStyle w:val="ARCATSubPara"/>
        <w:ind w:left="0" w:firstLine="0"/>
      </w:pPr>
    </w:p>
    <w:p w14:paraId="4088B322" w14:textId="77777777" w:rsidR="00121D6A" w:rsidRPr="00E779C4" w:rsidRDefault="008D651F">
      <w:pPr>
        <w:numPr>
          <w:ilvl w:val="0"/>
          <w:numId w:val="5"/>
        </w:numPr>
        <w:spacing w:before="40" w:after="20" w:line="252" w:lineRule="auto"/>
      </w:pPr>
      <w:r w:rsidRPr="00E779C4">
        <w:t>CARE &amp; MAINTENANCE</w:t>
      </w:r>
    </w:p>
    <w:p w14:paraId="574CF0DF" w14:textId="77777777" w:rsidR="00121D6A" w:rsidRPr="00E779C4" w:rsidRDefault="008D651F">
      <w:pPr>
        <w:pStyle w:val="ARCATSubPara"/>
        <w:ind w:left="0" w:firstLine="0"/>
      </w:pPr>
      <w:bookmarkStart w:id="16" w:name="_Hlk15557191"/>
      <w:r w:rsidRPr="00E779C4">
        <w:lastRenderedPageBreak/>
        <w:t>Bison ECOPAVR® pavers are designed for long-term durability across a wide range of applications, including decks, docks, rooftops, patios, and walkways. Proper care and maintenance, following established industry practices, will preserve appearance, structural integrity, and performance. Routine maintenance requirements may vary depending on environmental exposure, traffic levels, and installation type.</w:t>
      </w:r>
    </w:p>
    <w:p w14:paraId="3DC18CD4" w14:textId="77777777" w:rsidR="00121D6A" w:rsidRPr="00E779C4" w:rsidRDefault="008D651F">
      <w:pPr>
        <w:pStyle w:val="ARCATSubPara"/>
        <w:ind w:left="0" w:firstLine="0"/>
      </w:pPr>
      <w:r w:rsidRPr="00E779C4">
        <w:t xml:space="preserve">DO NOT USE cracked pavers. Discard of them as appropriate and contact your Dealer for replacements. Chipped edges can occur when concrete tiles rub or strike each other. Chipping does not affect the structural integrity of the </w:t>
      </w:r>
      <w:proofErr w:type="gramStart"/>
      <w:r w:rsidRPr="00E779C4">
        <w:t>product</w:t>
      </w:r>
      <w:proofErr w:type="gramEnd"/>
      <w:r w:rsidRPr="00E779C4">
        <w:t xml:space="preserve"> and the manufacturer can provide touch up coloring kits if the chips are large enough to cause aesthetic concerns.</w:t>
      </w:r>
    </w:p>
    <w:bookmarkEnd w:id="16"/>
    <w:p w14:paraId="4544777C" w14:textId="77777777" w:rsidR="00121D6A" w:rsidRPr="00E779C4" w:rsidRDefault="00121D6A">
      <w:pPr>
        <w:pStyle w:val="ARCATSubPara"/>
        <w:ind w:left="0" w:firstLine="0"/>
      </w:pPr>
    </w:p>
    <w:p w14:paraId="6EA89B0C" w14:textId="77777777" w:rsidR="00121D6A" w:rsidRPr="00E779C4" w:rsidRDefault="008D651F">
      <w:pPr>
        <w:numPr>
          <w:ilvl w:val="1"/>
          <w:numId w:val="5"/>
        </w:numPr>
        <w:spacing w:after="16" w:line="252" w:lineRule="auto"/>
      </w:pPr>
      <w:r w:rsidRPr="00E779C4">
        <w:t>Routine Maintenance:</w:t>
      </w:r>
    </w:p>
    <w:p w14:paraId="555114BE" w14:textId="77777777" w:rsidR="00121D6A" w:rsidRPr="00E779C4" w:rsidRDefault="008D651F">
      <w:pPr>
        <w:numPr>
          <w:ilvl w:val="2"/>
          <w:numId w:val="5"/>
        </w:numPr>
        <w:spacing w:after="16" w:line="252" w:lineRule="auto"/>
      </w:pPr>
      <w:r w:rsidRPr="00E779C4">
        <w:t>Sweep regularly to remove dirt, sand, and debris</w:t>
      </w:r>
    </w:p>
    <w:p w14:paraId="2295A0C1" w14:textId="77777777" w:rsidR="00121D6A" w:rsidRPr="00E779C4" w:rsidRDefault="008D651F">
      <w:pPr>
        <w:numPr>
          <w:ilvl w:val="2"/>
          <w:numId w:val="5"/>
        </w:numPr>
        <w:spacing w:after="16" w:line="252" w:lineRule="auto"/>
      </w:pPr>
      <w:r w:rsidRPr="00E779C4">
        <w:t>Rinse periodically with clean water</w:t>
      </w:r>
    </w:p>
    <w:p w14:paraId="6144DCE2" w14:textId="77777777" w:rsidR="00121D6A" w:rsidRPr="00E779C4" w:rsidRDefault="008D651F">
      <w:pPr>
        <w:numPr>
          <w:ilvl w:val="2"/>
          <w:numId w:val="5"/>
        </w:numPr>
        <w:spacing w:after="16" w:line="252" w:lineRule="auto"/>
      </w:pPr>
      <w:r w:rsidRPr="00E779C4">
        <w:t>Clean spill promptly to prevent staining</w:t>
      </w:r>
    </w:p>
    <w:p w14:paraId="29DAC2F6" w14:textId="77777777" w:rsidR="00121D6A" w:rsidRPr="00E779C4" w:rsidRDefault="008D651F">
      <w:pPr>
        <w:numPr>
          <w:ilvl w:val="2"/>
          <w:numId w:val="5"/>
        </w:numPr>
        <w:spacing w:after="16" w:line="252" w:lineRule="auto"/>
      </w:pPr>
      <w:r w:rsidRPr="00E779C4">
        <w:t>Maintain proper drainage to prevent standing water</w:t>
      </w:r>
    </w:p>
    <w:p w14:paraId="487630AE" w14:textId="77777777" w:rsidR="00121D6A" w:rsidRPr="00E779C4" w:rsidRDefault="008D651F">
      <w:pPr>
        <w:numPr>
          <w:ilvl w:val="2"/>
          <w:numId w:val="5"/>
        </w:numPr>
        <w:spacing w:after="16" w:line="252" w:lineRule="auto"/>
      </w:pPr>
      <w:r w:rsidRPr="00E779C4">
        <w:t>Inspect surfaces periodically for buildup, staining, or movement</w:t>
      </w:r>
    </w:p>
    <w:p w14:paraId="793670D4" w14:textId="77777777" w:rsidR="00121D6A" w:rsidRPr="00E779C4" w:rsidRDefault="008D651F">
      <w:pPr>
        <w:numPr>
          <w:ilvl w:val="1"/>
          <w:numId w:val="5"/>
        </w:numPr>
        <w:spacing w:after="16" w:line="252" w:lineRule="auto"/>
      </w:pPr>
      <w:r w:rsidRPr="00E779C4">
        <w:t>Cleaning Procedures:</w:t>
      </w:r>
    </w:p>
    <w:p w14:paraId="38936B41" w14:textId="77777777" w:rsidR="00121D6A" w:rsidRPr="00E779C4" w:rsidRDefault="008D651F">
      <w:pPr>
        <w:pStyle w:val="ARCATSubPara"/>
        <w:spacing w:after="16" w:line="252" w:lineRule="auto"/>
        <w:ind w:left="1440" w:firstLine="0"/>
      </w:pPr>
      <w:r w:rsidRPr="006A2B78">
        <w:rPr>
          <w:b/>
          <w:bCs/>
        </w:rPr>
        <w:t>IMPORTANT:</w:t>
      </w:r>
      <w:r w:rsidRPr="00E779C4">
        <w:t xml:space="preserve"> Always test products in a small, inconspicuous are prior to full application.</w:t>
      </w:r>
    </w:p>
    <w:p w14:paraId="0A86685F" w14:textId="77777777" w:rsidR="00121D6A" w:rsidRPr="00E779C4" w:rsidRDefault="008D651F">
      <w:pPr>
        <w:numPr>
          <w:ilvl w:val="2"/>
          <w:numId w:val="5"/>
        </w:numPr>
        <w:spacing w:after="16" w:line="252" w:lineRule="auto"/>
      </w:pPr>
      <w:r w:rsidRPr="00E779C4">
        <w:t>General Cleaning</w:t>
      </w:r>
    </w:p>
    <w:p w14:paraId="615EAA20" w14:textId="77777777" w:rsidR="00121D6A" w:rsidRPr="00E779C4" w:rsidRDefault="008D651F">
      <w:pPr>
        <w:numPr>
          <w:ilvl w:val="3"/>
          <w:numId w:val="5"/>
        </w:numPr>
        <w:spacing w:after="16" w:line="252" w:lineRule="auto"/>
      </w:pPr>
      <w:r w:rsidRPr="00E779C4">
        <w:t>Use a garden hose or low-pressure water rinse</w:t>
      </w:r>
    </w:p>
    <w:p w14:paraId="07B16E83" w14:textId="77777777" w:rsidR="00121D6A" w:rsidRPr="00E779C4" w:rsidRDefault="008D651F">
      <w:pPr>
        <w:numPr>
          <w:ilvl w:val="3"/>
          <w:numId w:val="5"/>
        </w:numPr>
        <w:spacing w:after="16" w:line="252" w:lineRule="auto"/>
      </w:pPr>
      <w:r w:rsidRPr="00E779C4">
        <w:t>Apply a pH-neutral cleaner when necessary</w:t>
      </w:r>
    </w:p>
    <w:p w14:paraId="3CE945BF" w14:textId="77777777" w:rsidR="00121D6A" w:rsidRPr="00E779C4" w:rsidRDefault="008D651F">
      <w:pPr>
        <w:numPr>
          <w:ilvl w:val="3"/>
          <w:numId w:val="5"/>
        </w:numPr>
        <w:spacing w:after="16" w:line="252" w:lineRule="auto"/>
      </w:pPr>
      <w:r w:rsidRPr="00E779C4">
        <w:t>Scrub using a soft to medium bristle (nylon) brush</w:t>
      </w:r>
    </w:p>
    <w:p w14:paraId="5C258607" w14:textId="77777777" w:rsidR="00121D6A" w:rsidRPr="00E779C4" w:rsidRDefault="008D651F">
      <w:pPr>
        <w:numPr>
          <w:ilvl w:val="3"/>
          <w:numId w:val="5"/>
        </w:numPr>
        <w:spacing w:after="16" w:line="252" w:lineRule="auto"/>
      </w:pPr>
      <w:r w:rsidRPr="00E779C4">
        <w:t>Rinse thoroughly to remove residue</w:t>
      </w:r>
    </w:p>
    <w:p w14:paraId="2693ABFC" w14:textId="77777777" w:rsidR="00121D6A" w:rsidRPr="00E779C4" w:rsidRDefault="008D651F">
      <w:pPr>
        <w:numPr>
          <w:ilvl w:val="2"/>
          <w:numId w:val="5"/>
        </w:numPr>
        <w:spacing w:after="16" w:line="252" w:lineRule="auto"/>
      </w:pPr>
      <w:r w:rsidRPr="00E779C4">
        <w:t>Food and Beverage Stains</w:t>
      </w:r>
    </w:p>
    <w:p w14:paraId="0A39BC8A" w14:textId="77777777" w:rsidR="00121D6A" w:rsidRPr="00E779C4" w:rsidRDefault="008D651F">
      <w:pPr>
        <w:numPr>
          <w:ilvl w:val="3"/>
          <w:numId w:val="5"/>
        </w:numPr>
        <w:spacing w:after="16" w:line="252" w:lineRule="auto"/>
      </w:pPr>
      <w:r w:rsidRPr="00E779C4">
        <w:t>Clean immediately using mild detergent and water</w:t>
      </w:r>
    </w:p>
    <w:p w14:paraId="6402B360" w14:textId="77777777" w:rsidR="00121D6A" w:rsidRPr="00E779C4" w:rsidRDefault="008D651F">
      <w:pPr>
        <w:numPr>
          <w:ilvl w:val="3"/>
          <w:numId w:val="5"/>
        </w:numPr>
        <w:spacing w:after="16" w:line="252" w:lineRule="auto"/>
      </w:pPr>
      <w:r w:rsidRPr="00E779C4">
        <w:t>Scrub lightly and rinse thoroughly</w:t>
      </w:r>
    </w:p>
    <w:p w14:paraId="56A86162" w14:textId="77777777" w:rsidR="00121D6A" w:rsidRPr="00E779C4" w:rsidRDefault="008D651F">
      <w:pPr>
        <w:numPr>
          <w:ilvl w:val="2"/>
          <w:numId w:val="5"/>
        </w:numPr>
        <w:spacing w:after="16" w:line="252" w:lineRule="auto"/>
      </w:pPr>
      <w:r w:rsidRPr="00E779C4">
        <w:t>Oil, Grease, and Automotive Fluids</w:t>
      </w:r>
    </w:p>
    <w:p w14:paraId="14ACE1F1" w14:textId="77777777" w:rsidR="00121D6A" w:rsidRPr="00E779C4" w:rsidRDefault="008D651F">
      <w:pPr>
        <w:numPr>
          <w:ilvl w:val="3"/>
          <w:numId w:val="5"/>
        </w:numPr>
        <w:spacing w:after="16" w:line="252" w:lineRule="auto"/>
      </w:pPr>
      <w:r w:rsidRPr="00E779C4">
        <w:t>Absorb excess with sand or absorbent material</w:t>
      </w:r>
    </w:p>
    <w:p w14:paraId="47649F43" w14:textId="77777777" w:rsidR="00121D6A" w:rsidRPr="00E779C4" w:rsidRDefault="008D651F">
      <w:pPr>
        <w:numPr>
          <w:ilvl w:val="3"/>
          <w:numId w:val="5"/>
        </w:numPr>
        <w:spacing w:after="16" w:line="252" w:lineRule="auto"/>
      </w:pPr>
      <w:r w:rsidRPr="00E779C4">
        <w:t>Apply concrete-safe degreaser</w:t>
      </w:r>
    </w:p>
    <w:p w14:paraId="7A3E9677" w14:textId="77777777" w:rsidR="00121D6A" w:rsidRPr="00E779C4" w:rsidRDefault="008D651F">
      <w:pPr>
        <w:numPr>
          <w:ilvl w:val="3"/>
          <w:numId w:val="5"/>
        </w:numPr>
        <w:spacing w:after="16" w:line="252" w:lineRule="auto"/>
      </w:pPr>
      <w:r w:rsidRPr="00E779C4">
        <w:t>Scrub and rinse thoroughly</w:t>
      </w:r>
    </w:p>
    <w:p w14:paraId="4E1F5E39" w14:textId="77777777" w:rsidR="00121D6A" w:rsidRPr="00E779C4" w:rsidRDefault="008D651F">
      <w:pPr>
        <w:numPr>
          <w:ilvl w:val="3"/>
          <w:numId w:val="5"/>
        </w:numPr>
        <w:spacing w:after="16" w:line="252" w:lineRule="auto"/>
      </w:pPr>
      <w:r w:rsidRPr="00E779C4">
        <w:t>Repeat treatment if necessary</w:t>
      </w:r>
    </w:p>
    <w:p w14:paraId="246E8873" w14:textId="77777777" w:rsidR="00121D6A" w:rsidRPr="00E779C4" w:rsidRDefault="008D651F">
      <w:pPr>
        <w:numPr>
          <w:ilvl w:val="2"/>
          <w:numId w:val="5"/>
        </w:numPr>
        <w:spacing w:after="16" w:line="252" w:lineRule="auto"/>
      </w:pPr>
      <w:r w:rsidRPr="00E779C4">
        <w:t>Organic Stains (Algae, Mold, Leaves)</w:t>
      </w:r>
    </w:p>
    <w:p w14:paraId="3F757227" w14:textId="77777777" w:rsidR="00121D6A" w:rsidRPr="00E779C4" w:rsidRDefault="008D651F">
      <w:pPr>
        <w:numPr>
          <w:ilvl w:val="3"/>
          <w:numId w:val="5"/>
        </w:numPr>
        <w:spacing w:after="16" w:line="252" w:lineRule="auto"/>
      </w:pPr>
      <w:r w:rsidRPr="00E779C4">
        <w:t>Apply diluted bleach solution (1:10) or oxygenated cleaner</w:t>
      </w:r>
    </w:p>
    <w:p w14:paraId="17A91BDC" w14:textId="77777777" w:rsidR="00121D6A" w:rsidRPr="00E779C4" w:rsidRDefault="008D651F">
      <w:pPr>
        <w:numPr>
          <w:ilvl w:val="3"/>
          <w:numId w:val="5"/>
        </w:numPr>
        <w:spacing w:after="16" w:line="252" w:lineRule="auto"/>
      </w:pPr>
      <w:r w:rsidRPr="00E779C4">
        <w:t>Allow short dwell time</w:t>
      </w:r>
    </w:p>
    <w:p w14:paraId="4D9E8AA8" w14:textId="77777777" w:rsidR="00121D6A" w:rsidRPr="00E779C4" w:rsidRDefault="008D651F">
      <w:pPr>
        <w:numPr>
          <w:ilvl w:val="3"/>
          <w:numId w:val="5"/>
        </w:numPr>
        <w:spacing w:after="16" w:line="252" w:lineRule="auto"/>
      </w:pPr>
      <w:r w:rsidRPr="00E779C4">
        <w:t>Light scrub and rinse thoroughly</w:t>
      </w:r>
    </w:p>
    <w:p w14:paraId="563A30A9" w14:textId="77777777" w:rsidR="00121D6A" w:rsidRPr="00E779C4" w:rsidRDefault="008D651F">
      <w:pPr>
        <w:numPr>
          <w:ilvl w:val="1"/>
          <w:numId w:val="5"/>
        </w:numPr>
        <w:spacing w:after="16" w:line="252" w:lineRule="auto"/>
      </w:pPr>
      <w:r w:rsidRPr="00E779C4">
        <w:t>Approved Cleaner Types:</w:t>
      </w:r>
    </w:p>
    <w:p w14:paraId="1169B73D" w14:textId="77777777" w:rsidR="00121D6A" w:rsidRPr="00E779C4" w:rsidRDefault="008D651F">
      <w:pPr>
        <w:numPr>
          <w:ilvl w:val="2"/>
          <w:numId w:val="5"/>
        </w:numPr>
        <w:spacing w:after="16" w:line="252" w:lineRule="auto"/>
      </w:pPr>
      <w:r w:rsidRPr="00E779C4">
        <w:t>pH-Neutral Cleaners for General Use</w:t>
      </w:r>
    </w:p>
    <w:p w14:paraId="1FA74B98" w14:textId="77777777" w:rsidR="00121D6A" w:rsidRPr="00E779C4" w:rsidRDefault="008D651F">
      <w:pPr>
        <w:numPr>
          <w:ilvl w:val="2"/>
          <w:numId w:val="5"/>
        </w:numPr>
        <w:spacing w:after="16" w:line="252" w:lineRule="auto"/>
      </w:pPr>
      <w:r w:rsidRPr="00E779C4">
        <w:t>Degreasers for Oil-Based Stains</w:t>
      </w:r>
    </w:p>
    <w:p w14:paraId="700BD50A" w14:textId="77777777" w:rsidR="00121D6A" w:rsidRPr="00E779C4" w:rsidRDefault="008D651F">
      <w:pPr>
        <w:numPr>
          <w:ilvl w:val="2"/>
          <w:numId w:val="5"/>
        </w:numPr>
        <w:spacing w:after="16" w:line="252" w:lineRule="auto"/>
      </w:pPr>
      <w:r w:rsidRPr="00E779C4">
        <w:t>Concrete-safe Cleaners for Organic Growth</w:t>
      </w:r>
    </w:p>
    <w:p w14:paraId="10F8E423" w14:textId="77777777" w:rsidR="00121D6A" w:rsidRPr="00E779C4" w:rsidRDefault="008D651F">
      <w:pPr>
        <w:numPr>
          <w:ilvl w:val="1"/>
          <w:numId w:val="5"/>
        </w:numPr>
        <w:spacing w:after="16" w:line="252" w:lineRule="auto"/>
      </w:pPr>
      <w:r w:rsidRPr="00E779C4">
        <w:t>Power Washing Guidelines:</w:t>
      </w:r>
    </w:p>
    <w:p w14:paraId="3754BDCD" w14:textId="77777777" w:rsidR="00121D6A" w:rsidRPr="00E779C4" w:rsidRDefault="008D651F">
      <w:pPr>
        <w:pStyle w:val="ARCATSubPara"/>
        <w:spacing w:after="16" w:line="252" w:lineRule="auto"/>
        <w:ind w:left="1440" w:firstLine="0"/>
      </w:pPr>
      <w:r w:rsidRPr="006A2B78">
        <w:rPr>
          <w:b/>
          <w:bCs/>
        </w:rPr>
        <w:t>DISCLAIMER:</w:t>
      </w:r>
      <w:r w:rsidRPr="00E779C4">
        <w:t xml:space="preserve"> Improper pressure washing may damage the paver surface or alter appearance.</w:t>
      </w:r>
    </w:p>
    <w:p w14:paraId="490225F5" w14:textId="77777777" w:rsidR="00121D6A" w:rsidRPr="00E779C4" w:rsidRDefault="008D651F">
      <w:pPr>
        <w:numPr>
          <w:ilvl w:val="2"/>
          <w:numId w:val="5"/>
        </w:numPr>
        <w:spacing w:after="16" w:line="252" w:lineRule="auto"/>
      </w:pPr>
      <w:r w:rsidRPr="00E779C4">
        <w:t>Recommended Settings:</w:t>
      </w:r>
    </w:p>
    <w:p w14:paraId="72770297" w14:textId="77777777" w:rsidR="00121D6A" w:rsidRPr="00E779C4" w:rsidRDefault="008D651F">
      <w:pPr>
        <w:numPr>
          <w:ilvl w:val="3"/>
          <w:numId w:val="5"/>
        </w:numPr>
        <w:spacing w:after="16" w:line="252" w:lineRule="auto"/>
      </w:pPr>
      <w:r w:rsidRPr="00E779C4">
        <w:t>Maximum pressure: 1500 PSI</w:t>
      </w:r>
    </w:p>
    <w:p w14:paraId="5AAB4BD9" w14:textId="77777777" w:rsidR="00121D6A" w:rsidRPr="00E779C4" w:rsidRDefault="008D651F">
      <w:pPr>
        <w:numPr>
          <w:ilvl w:val="3"/>
          <w:numId w:val="5"/>
        </w:numPr>
        <w:spacing w:after="16" w:line="252" w:lineRule="auto"/>
      </w:pPr>
      <w:r w:rsidRPr="00E779C4">
        <w:t>Nozzle: 25° to 40° fan tip</w:t>
      </w:r>
    </w:p>
    <w:p w14:paraId="78899A5F" w14:textId="77777777" w:rsidR="00121D6A" w:rsidRPr="00E779C4" w:rsidRDefault="008D651F">
      <w:pPr>
        <w:numPr>
          <w:ilvl w:val="3"/>
          <w:numId w:val="5"/>
        </w:numPr>
        <w:spacing w:after="16" w:line="252" w:lineRule="auto"/>
      </w:pPr>
      <w:r w:rsidRPr="00E779C4">
        <w:t>Distance: 12 to 18 inches from surface</w:t>
      </w:r>
    </w:p>
    <w:p w14:paraId="51F426D9" w14:textId="77777777" w:rsidR="00121D6A" w:rsidRPr="00E779C4" w:rsidRDefault="008D651F">
      <w:pPr>
        <w:numPr>
          <w:ilvl w:val="2"/>
          <w:numId w:val="5"/>
        </w:numPr>
        <w:spacing w:after="16" w:line="252" w:lineRule="auto"/>
      </w:pPr>
      <w:r w:rsidRPr="00E779C4">
        <w:t>Best Practices:</w:t>
      </w:r>
    </w:p>
    <w:p w14:paraId="1E8321E2" w14:textId="77777777" w:rsidR="00121D6A" w:rsidRPr="00E779C4" w:rsidRDefault="008D651F">
      <w:pPr>
        <w:numPr>
          <w:ilvl w:val="3"/>
          <w:numId w:val="5"/>
        </w:numPr>
        <w:spacing w:after="16" w:line="252" w:lineRule="auto"/>
      </w:pPr>
      <w:r w:rsidRPr="00E779C4">
        <w:t>Keep the wand moving continuously</w:t>
      </w:r>
    </w:p>
    <w:p w14:paraId="27B7A6C8" w14:textId="77777777" w:rsidR="00121D6A" w:rsidRPr="00E779C4" w:rsidRDefault="008D651F">
      <w:pPr>
        <w:numPr>
          <w:ilvl w:val="3"/>
          <w:numId w:val="5"/>
        </w:numPr>
        <w:spacing w:after="16" w:line="252" w:lineRule="auto"/>
      </w:pPr>
      <w:r w:rsidRPr="00E779C4">
        <w:t>Avoid concentrating pressure in one area</w:t>
      </w:r>
    </w:p>
    <w:p w14:paraId="4B860BAA" w14:textId="77777777" w:rsidR="00121D6A" w:rsidRPr="00E779C4" w:rsidRDefault="008D651F">
      <w:pPr>
        <w:numPr>
          <w:ilvl w:val="3"/>
          <w:numId w:val="5"/>
        </w:numPr>
        <w:spacing w:after="16" w:line="252" w:lineRule="auto"/>
      </w:pPr>
      <w:r w:rsidRPr="00E779C4">
        <w:t>Maintain a consistent distance</w:t>
      </w:r>
    </w:p>
    <w:p w14:paraId="707A5DC2" w14:textId="77777777" w:rsidR="00121D6A" w:rsidRPr="00E779C4" w:rsidRDefault="008D651F">
      <w:pPr>
        <w:numPr>
          <w:ilvl w:val="3"/>
          <w:numId w:val="5"/>
        </w:numPr>
        <w:spacing w:after="16" w:line="252" w:lineRule="auto"/>
      </w:pPr>
      <w:r w:rsidRPr="00E779C4">
        <w:t>Test in an inconspicuous area before full cleaning</w:t>
      </w:r>
    </w:p>
    <w:p w14:paraId="216BD5FD" w14:textId="77777777" w:rsidR="00121D6A" w:rsidRPr="00E779C4" w:rsidRDefault="008D651F">
      <w:pPr>
        <w:numPr>
          <w:ilvl w:val="2"/>
          <w:numId w:val="5"/>
        </w:numPr>
        <w:spacing w:after="16" w:line="252" w:lineRule="auto"/>
      </w:pPr>
      <w:r w:rsidRPr="00E779C4">
        <w:t>Avoid:</w:t>
      </w:r>
    </w:p>
    <w:p w14:paraId="40FCFDC9" w14:textId="77777777" w:rsidR="00121D6A" w:rsidRPr="00E779C4" w:rsidRDefault="008D651F">
      <w:pPr>
        <w:numPr>
          <w:ilvl w:val="3"/>
          <w:numId w:val="5"/>
        </w:numPr>
        <w:spacing w:after="16" w:line="252" w:lineRule="auto"/>
      </w:pPr>
      <w:r w:rsidRPr="00E779C4">
        <w:t>Turbo or rotary nozzles</w:t>
      </w:r>
    </w:p>
    <w:p w14:paraId="44A0EEAC" w14:textId="77777777" w:rsidR="00121D6A" w:rsidRPr="00E779C4" w:rsidRDefault="008D651F">
      <w:pPr>
        <w:numPr>
          <w:ilvl w:val="3"/>
          <w:numId w:val="5"/>
        </w:numPr>
        <w:spacing w:after="16" w:line="252" w:lineRule="auto"/>
      </w:pPr>
      <w:r w:rsidRPr="00E779C4">
        <w:t>Excessive pressure</w:t>
      </w:r>
    </w:p>
    <w:p w14:paraId="6CF1107A" w14:textId="77777777" w:rsidR="00121D6A" w:rsidRPr="00E779C4" w:rsidRDefault="008D651F">
      <w:pPr>
        <w:numPr>
          <w:ilvl w:val="3"/>
          <w:numId w:val="5"/>
        </w:numPr>
        <w:spacing w:after="16" w:line="252" w:lineRule="auto"/>
      </w:pPr>
      <w:r w:rsidRPr="00E779C4">
        <w:t>Close-range blasting</w:t>
      </w:r>
    </w:p>
    <w:p w14:paraId="771209E9" w14:textId="77777777" w:rsidR="00121D6A" w:rsidRPr="00E779C4" w:rsidRDefault="008D651F">
      <w:pPr>
        <w:numPr>
          <w:ilvl w:val="1"/>
          <w:numId w:val="5"/>
        </w:numPr>
        <w:spacing w:after="16" w:line="252" w:lineRule="auto"/>
      </w:pPr>
      <w:r w:rsidRPr="00E779C4">
        <w:t>Efflorescence Management</w:t>
      </w:r>
    </w:p>
    <w:p w14:paraId="0A131793" w14:textId="77777777" w:rsidR="00121D6A" w:rsidRPr="00E779C4" w:rsidRDefault="008D651F">
      <w:pPr>
        <w:pStyle w:val="ARCATSubPara"/>
        <w:spacing w:after="16" w:line="252" w:lineRule="auto"/>
        <w:ind w:left="1080" w:firstLine="0"/>
      </w:pPr>
      <w:r w:rsidRPr="00E779C4">
        <w:t>Efflorescence is a natural condition in concrete where soluble salts rise to the surface, creating a white residue. This does not affect structural performance.</w:t>
      </w:r>
    </w:p>
    <w:p w14:paraId="197C137C" w14:textId="77777777" w:rsidR="00121D6A" w:rsidRPr="00E779C4" w:rsidRDefault="008D651F">
      <w:pPr>
        <w:numPr>
          <w:ilvl w:val="2"/>
          <w:numId w:val="5"/>
        </w:numPr>
        <w:spacing w:after="16" w:line="252" w:lineRule="auto"/>
      </w:pPr>
      <w:r w:rsidRPr="00E779C4">
        <w:t>Removal Methods:</w:t>
      </w:r>
    </w:p>
    <w:p w14:paraId="48042E8C" w14:textId="77777777" w:rsidR="00121D6A" w:rsidRPr="00E779C4" w:rsidRDefault="008D651F">
      <w:pPr>
        <w:numPr>
          <w:ilvl w:val="3"/>
          <w:numId w:val="5"/>
        </w:numPr>
        <w:spacing w:after="16" w:line="252" w:lineRule="auto"/>
      </w:pPr>
      <w:r w:rsidRPr="00E779C4">
        <w:t>Dry brushing or sweeping</w:t>
      </w:r>
    </w:p>
    <w:p w14:paraId="637A9B08" w14:textId="77777777" w:rsidR="00121D6A" w:rsidRPr="00E779C4" w:rsidRDefault="008D651F">
      <w:pPr>
        <w:numPr>
          <w:ilvl w:val="3"/>
          <w:numId w:val="5"/>
        </w:numPr>
        <w:spacing w:after="16" w:line="252" w:lineRule="auto"/>
      </w:pPr>
      <w:r w:rsidRPr="00E779C4">
        <w:t>Cleaning with a concrete-safe efflorescence cleaner</w:t>
      </w:r>
    </w:p>
    <w:p w14:paraId="719A6A81" w14:textId="77777777" w:rsidR="00121D6A" w:rsidRPr="00E779C4" w:rsidRDefault="008D651F">
      <w:pPr>
        <w:numPr>
          <w:ilvl w:val="3"/>
          <w:numId w:val="5"/>
        </w:numPr>
        <w:spacing w:after="16" w:line="252" w:lineRule="auto"/>
      </w:pPr>
      <w:r w:rsidRPr="00E779C4">
        <w:t>Thorough rinsing after treatment</w:t>
      </w:r>
    </w:p>
    <w:p w14:paraId="4BF4C695" w14:textId="77777777" w:rsidR="00121D6A" w:rsidRPr="00E779C4" w:rsidRDefault="008D651F">
      <w:pPr>
        <w:numPr>
          <w:ilvl w:val="2"/>
          <w:numId w:val="5"/>
        </w:numPr>
        <w:spacing w:after="16" w:line="252" w:lineRule="auto"/>
      </w:pPr>
      <w:r w:rsidRPr="00E779C4">
        <w:t>Important Notes:</w:t>
      </w:r>
    </w:p>
    <w:p w14:paraId="08731561" w14:textId="77777777" w:rsidR="00121D6A" w:rsidRPr="00E779C4" w:rsidRDefault="008D651F">
      <w:pPr>
        <w:numPr>
          <w:ilvl w:val="3"/>
          <w:numId w:val="5"/>
        </w:numPr>
        <w:spacing w:after="16" w:line="252" w:lineRule="auto"/>
      </w:pPr>
      <w:r w:rsidRPr="00E779C4">
        <w:t>Efflorescence often diminishes naturally over time</w:t>
      </w:r>
    </w:p>
    <w:p w14:paraId="4207D625" w14:textId="77777777" w:rsidR="00121D6A" w:rsidRPr="00E779C4" w:rsidRDefault="008D651F">
      <w:pPr>
        <w:numPr>
          <w:ilvl w:val="3"/>
          <w:numId w:val="5"/>
        </w:numPr>
        <w:spacing w:after="16" w:line="252" w:lineRule="auto"/>
      </w:pPr>
      <w:r w:rsidRPr="00E779C4">
        <w:t>Always test cleaning solutions prior to use</w:t>
      </w:r>
    </w:p>
    <w:p w14:paraId="41AF3437" w14:textId="77777777" w:rsidR="00121D6A" w:rsidRPr="00E779C4" w:rsidRDefault="008D651F">
      <w:pPr>
        <w:numPr>
          <w:ilvl w:val="3"/>
          <w:numId w:val="5"/>
        </w:numPr>
        <w:spacing w:after="16" w:line="252" w:lineRule="auto"/>
      </w:pPr>
      <w:r w:rsidRPr="00E779C4">
        <w:t>Avoid harsh acids unless properly trained</w:t>
      </w:r>
    </w:p>
    <w:p w14:paraId="7972F599" w14:textId="77777777" w:rsidR="00121D6A" w:rsidRPr="00E779C4" w:rsidRDefault="008D651F">
      <w:pPr>
        <w:numPr>
          <w:ilvl w:val="1"/>
          <w:numId w:val="5"/>
        </w:numPr>
        <w:spacing w:after="16" w:line="252" w:lineRule="auto"/>
      </w:pPr>
      <w:r w:rsidRPr="00E779C4">
        <w:t>Preventative Maintenance and Sealing</w:t>
      </w:r>
    </w:p>
    <w:p w14:paraId="4A44E3B2" w14:textId="77777777" w:rsidR="00121D6A" w:rsidRPr="00E779C4" w:rsidRDefault="008D651F">
      <w:pPr>
        <w:pStyle w:val="ARCATSubPara"/>
        <w:spacing w:after="16" w:line="252" w:lineRule="auto"/>
        <w:ind w:left="1080" w:firstLine="0"/>
      </w:pPr>
      <w:r w:rsidRPr="00E779C4">
        <w:t>Sealing is optional but recommended to improve stain resistance and enhance appearance.</w:t>
      </w:r>
    </w:p>
    <w:p w14:paraId="4FDFF9E8" w14:textId="77777777" w:rsidR="00121D6A" w:rsidRPr="00E779C4" w:rsidRDefault="008D651F">
      <w:pPr>
        <w:numPr>
          <w:ilvl w:val="2"/>
          <w:numId w:val="5"/>
        </w:numPr>
        <w:spacing w:after="16" w:line="252" w:lineRule="auto"/>
      </w:pPr>
      <w:r w:rsidRPr="00E779C4">
        <w:lastRenderedPageBreak/>
        <w:t>Benefits:</w:t>
      </w:r>
    </w:p>
    <w:p w14:paraId="5E8315BE" w14:textId="77777777" w:rsidR="00121D6A" w:rsidRPr="00E779C4" w:rsidRDefault="008D651F">
      <w:pPr>
        <w:numPr>
          <w:ilvl w:val="3"/>
          <w:numId w:val="5"/>
        </w:numPr>
        <w:spacing w:after="16" w:line="252" w:lineRule="auto"/>
      </w:pPr>
      <w:r w:rsidRPr="00E779C4">
        <w:t>Reduces absorption of stains and moisture</w:t>
      </w:r>
    </w:p>
    <w:p w14:paraId="65E5F968" w14:textId="77777777" w:rsidR="00121D6A" w:rsidRPr="00E779C4" w:rsidRDefault="008D651F">
      <w:pPr>
        <w:numPr>
          <w:ilvl w:val="3"/>
          <w:numId w:val="5"/>
        </w:numPr>
        <w:spacing w:after="16" w:line="252" w:lineRule="auto"/>
      </w:pPr>
      <w:r w:rsidRPr="00E779C4">
        <w:t>Enhances color consistency</w:t>
      </w:r>
    </w:p>
    <w:p w14:paraId="429DED63" w14:textId="77777777" w:rsidR="00121D6A" w:rsidRPr="00E779C4" w:rsidRDefault="008D651F">
      <w:pPr>
        <w:numPr>
          <w:ilvl w:val="3"/>
          <w:numId w:val="5"/>
        </w:numPr>
        <w:spacing w:after="16" w:line="252" w:lineRule="auto"/>
      </w:pPr>
      <w:r w:rsidRPr="00E779C4">
        <w:t>May reduce the visibility of efflorescence</w:t>
      </w:r>
    </w:p>
    <w:p w14:paraId="3FA8CA4E" w14:textId="77777777" w:rsidR="00121D6A" w:rsidRPr="00E779C4" w:rsidRDefault="008D651F">
      <w:pPr>
        <w:numPr>
          <w:ilvl w:val="2"/>
          <w:numId w:val="5"/>
        </w:numPr>
        <w:spacing w:after="16" w:line="252" w:lineRule="auto"/>
      </w:pPr>
      <w:r w:rsidRPr="00E779C4">
        <w:t>Sealer Types:</w:t>
      </w:r>
    </w:p>
    <w:p w14:paraId="4965D5EC" w14:textId="77777777" w:rsidR="00121D6A" w:rsidRPr="00E779C4" w:rsidRDefault="008D651F">
      <w:pPr>
        <w:numPr>
          <w:ilvl w:val="3"/>
          <w:numId w:val="5"/>
        </w:numPr>
        <w:spacing w:after="16" w:line="252" w:lineRule="auto"/>
      </w:pPr>
      <w:r w:rsidRPr="00E779C4">
        <w:t>Penetrating Sealers (Recommended)</w:t>
      </w:r>
    </w:p>
    <w:p w14:paraId="62CC926D" w14:textId="77777777" w:rsidR="00121D6A" w:rsidRPr="00E779C4" w:rsidRDefault="008D651F">
      <w:pPr>
        <w:numPr>
          <w:ilvl w:val="4"/>
          <w:numId w:val="5"/>
        </w:numPr>
        <w:spacing w:after="16" w:line="252" w:lineRule="auto"/>
      </w:pPr>
      <w:r w:rsidRPr="00E779C4">
        <w:t>Maintain natural appearance</w:t>
      </w:r>
    </w:p>
    <w:p w14:paraId="5D1A5BAD" w14:textId="77777777" w:rsidR="00121D6A" w:rsidRPr="00E779C4" w:rsidRDefault="008D651F">
      <w:pPr>
        <w:numPr>
          <w:ilvl w:val="4"/>
          <w:numId w:val="5"/>
        </w:numPr>
        <w:spacing w:after="16" w:line="252" w:lineRule="auto"/>
      </w:pPr>
      <w:r w:rsidRPr="00E779C4">
        <w:t>Preserve slip resistance</w:t>
      </w:r>
    </w:p>
    <w:p w14:paraId="573BF442" w14:textId="77777777" w:rsidR="00121D6A" w:rsidRPr="00E779C4" w:rsidRDefault="008D651F">
      <w:pPr>
        <w:numPr>
          <w:ilvl w:val="3"/>
          <w:numId w:val="5"/>
        </w:numPr>
        <w:spacing w:after="16" w:line="252" w:lineRule="auto"/>
      </w:pPr>
      <w:r w:rsidRPr="00E779C4">
        <w:t>Topical Sealers</w:t>
      </w:r>
    </w:p>
    <w:p w14:paraId="32165DD8" w14:textId="77777777" w:rsidR="00121D6A" w:rsidRPr="00E779C4" w:rsidRDefault="008D651F">
      <w:pPr>
        <w:numPr>
          <w:ilvl w:val="4"/>
          <w:numId w:val="5"/>
        </w:numPr>
        <w:spacing w:after="16" w:line="252" w:lineRule="auto"/>
      </w:pPr>
      <w:r w:rsidRPr="00E779C4">
        <w:t>Provide enhanced color or gloss</w:t>
      </w:r>
    </w:p>
    <w:p w14:paraId="1F1B0774" w14:textId="77777777" w:rsidR="00121D6A" w:rsidRPr="00E779C4" w:rsidRDefault="008D651F">
      <w:pPr>
        <w:numPr>
          <w:ilvl w:val="4"/>
          <w:numId w:val="5"/>
        </w:numPr>
        <w:spacing w:after="16" w:line="252" w:lineRule="auto"/>
      </w:pPr>
      <w:r w:rsidRPr="00E779C4">
        <w:t>May reduce slip resistance when wet</w:t>
      </w:r>
    </w:p>
    <w:p w14:paraId="6AF9BAC4" w14:textId="77777777" w:rsidR="00121D6A" w:rsidRPr="00E779C4" w:rsidRDefault="008D651F">
      <w:pPr>
        <w:numPr>
          <w:ilvl w:val="2"/>
          <w:numId w:val="5"/>
        </w:numPr>
        <w:spacing w:after="16" w:line="252" w:lineRule="auto"/>
      </w:pPr>
      <w:r w:rsidRPr="00E779C4">
        <w:t>Application Guidelines:</w:t>
      </w:r>
    </w:p>
    <w:p w14:paraId="097ED1F0" w14:textId="77777777" w:rsidR="00121D6A" w:rsidRPr="00E779C4" w:rsidRDefault="008D651F">
      <w:pPr>
        <w:numPr>
          <w:ilvl w:val="3"/>
          <w:numId w:val="5"/>
        </w:numPr>
        <w:spacing w:after="16" w:line="252" w:lineRule="auto"/>
      </w:pPr>
      <w:r w:rsidRPr="00E779C4">
        <w:t>Apply only to clean, dry surfaces</w:t>
      </w:r>
    </w:p>
    <w:p w14:paraId="6148AAD8" w14:textId="77777777" w:rsidR="00121D6A" w:rsidRPr="00E779C4" w:rsidRDefault="008D651F">
      <w:pPr>
        <w:numPr>
          <w:ilvl w:val="3"/>
          <w:numId w:val="5"/>
        </w:numPr>
        <w:spacing w:after="16" w:line="252" w:lineRule="auto"/>
      </w:pPr>
      <w:r w:rsidRPr="00E779C4">
        <w:t>Follow manufacturer's instructions</w:t>
      </w:r>
    </w:p>
    <w:p w14:paraId="3BCF0553" w14:textId="77777777" w:rsidR="00121D6A" w:rsidRPr="00E779C4" w:rsidRDefault="008D651F">
      <w:pPr>
        <w:numPr>
          <w:ilvl w:val="3"/>
          <w:numId w:val="5"/>
        </w:numPr>
        <w:spacing w:after="16" w:line="252" w:lineRule="auto"/>
      </w:pPr>
      <w:r w:rsidRPr="00E779C4">
        <w:t>Apply evenly and allow proper cure time</w:t>
      </w:r>
    </w:p>
    <w:p w14:paraId="100C075D" w14:textId="77777777" w:rsidR="00121D6A" w:rsidRPr="00E779C4" w:rsidRDefault="008D651F">
      <w:pPr>
        <w:numPr>
          <w:ilvl w:val="2"/>
          <w:numId w:val="5"/>
        </w:numPr>
        <w:spacing w:after="16" w:line="252" w:lineRule="auto"/>
      </w:pPr>
      <w:r w:rsidRPr="00E779C4">
        <w:t>Warnings:</w:t>
      </w:r>
    </w:p>
    <w:p w14:paraId="388335D4" w14:textId="77777777" w:rsidR="00121D6A" w:rsidRPr="00E779C4" w:rsidRDefault="008D651F">
      <w:pPr>
        <w:numPr>
          <w:ilvl w:val="3"/>
          <w:numId w:val="5"/>
        </w:numPr>
        <w:spacing w:after="16" w:line="252" w:lineRule="auto"/>
      </w:pPr>
      <w:r w:rsidRPr="00E779C4">
        <w:t>Always test on a sample or small area first</w:t>
      </w:r>
    </w:p>
    <w:p w14:paraId="1CB4E4F4" w14:textId="77777777" w:rsidR="00121D6A" w:rsidRPr="00E779C4" w:rsidRDefault="008D651F">
      <w:pPr>
        <w:numPr>
          <w:ilvl w:val="3"/>
          <w:numId w:val="5"/>
        </w:numPr>
        <w:spacing w:after="16" w:line="252" w:lineRule="auto"/>
      </w:pPr>
      <w:r w:rsidRPr="00E779C4">
        <w:t>Sealers may alter color or finish</w:t>
      </w:r>
    </w:p>
    <w:p w14:paraId="62C01D6F" w14:textId="77777777" w:rsidR="00121D6A" w:rsidRPr="00E779C4" w:rsidRDefault="008D651F">
      <w:pPr>
        <w:numPr>
          <w:ilvl w:val="3"/>
          <w:numId w:val="5"/>
        </w:numPr>
        <w:spacing w:after="16" w:line="252" w:lineRule="auto"/>
      </w:pPr>
      <w:r w:rsidRPr="00E779C4">
        <w:t>Sealers may affect the SRI readings</w:t>
      </w:r>
    </w:p>
    <w:p w14:paraId="7F361F62" w14:textId="77777777" w:rsidR="00121D6A" w:rsidRPr="00E779C4" w:rsidRDefault="008D651F">
      <w:pPr>
        <w:numPr>
          <w:ilvl w:val="3"/>
          <w:numId w:val="5"/>
        </w:numPr>
        <w:spacing w:after="16" w:line="252" w:lineRule="auto"/>
      </w:pPr>
      <w:r w:rsidRPr="00E779C4">
        <w:t>Reapplication may be required over time</w:t>
      </w:r>
    </w:p>
    <w:p w14:paraId="5A5F00AA" w14:textId="77777777" w:rsidR="00121D6A" w:rsidRPr="00E779C4" w:rsidRDefault="008D651F">
      <w:pPr>
        <w:numPr>
          <w:ilvl w:val="1"/>
          <w:numId w:val="5"/>
        </w:numPr>
        <w:spacing w:after="16" w:line="252" w:lineRule="auto"/>
      </w:pPr>
      <w:r w:rsidRPr="00E779C4">
        <w:t>Application Considerations</w:t>
      </w:r>
    </w:p>
    <w:p w14:paraId="09A96296" w14:textId="77777777" w:rsidR="00121D6A" w:rsidRPr="00E779C4" w:rsidRDefault="008D651F">
      <w:pPr>
        <w:pStyle w:val="ARCATSubPara"/>
        <w:spacing w:after="16" w:line="252" w:lineRule="auto"/>
        <w:ind w:left="1080" w:firstLine="0"/>
      </w:pPr>
      <w:r w:rsidRPr="00E779C4">
        <w:t>These care and maintenance guidelines apply to all ECOPAVR® installations, including ground-level patios and walkways, rooftop pedestal systems, deck and grid systems, and dock and marine applications. Environmental conditions such as moisture, vegetation, and usage levels may require more frequent maintenance.</w:t>
      </w:r>
    </w:p>
    <w:p w14:paraId="4237CC64" w14:textId="77777777" w:rsidR="00121D6A" w:rsidRPr="00E779C4" w:rsidRDefault="008D651F">
      <w:pPr>
        <w:numPr>
          <w:ilvl w:val="1"/>
          <w:numId w:val="5"/>
        </w:numPr>
        <w:spacing w:after="16" w:line="252" w:lineRule="auto"/>
      </w:pPr>
      <w:r w:rsidRPr="00E779C4">
        <w:t>Snow and Ice Removal</w:t>
      </w:r>
    </w:p>
    <w:p w14:paraId="71A8DF22" w14:textId="77777777" w:rsidR="00121D6A" w:rsidRPr="00E779C4" w:rsidRDefault="008D651F">
      <w:pPr>
        <w:pStyle w:val="ARCATSubPara"/>
        <w:spacing w:after="16" w:line="252" w:lineRule="auto"/>
        <w:ind w:left="1080" w:firstLine="0"/>
      </w:pPr>
      <w:r w:rsidRPr="00E779C4">
        <w:t>ECOPAVR® pavers are engineered to withstand freeze-thaw cycles and winter conditions. Proper snow and ice removal practices are essential to maintain surface integrity, appearance, and slip resistance.</w:t>
      </w:r>
    </w:p>
    <w:p w14:paraId="76850E24" w14:textId="77777777" w:rsidR="00121D6A" w:rsidRPr="00E779C4" w:rsidRDefault="008D651F">
      <w:pPr>
        <w:numPr>
          <w:ilvl w:val="2"/>
          <w:numId w:val="5"/>
        </w:numPr>
        <w:spacing w:after="16" w:line="252" w:lineRule="auto"/>
      </w:pPr>
      <w:r w:rsidRPr="00E779C4">
        <w:t>Snow Removal:</w:t>
      </w:r>
    </w:p>
    <w:p w14:paraId="697C5F68" w14:textId="77777777" w:rsidR="00121D6A" w:rsidRPr="00E779C4" w:rsidRDefault="008D651F">
      <w:pPr>
        <w:numPr>
          <w:ilvl w:val="3"/>
          <w:numId w:val="5"/>
        </w:numPr>
        <w:spacing w:after="16" w:line="252" w:lineRule="auto"/>
      </w:pPr>
      <w:r w:rsidRPr="00E779C4">
        <w:t>Use plastic snow shovels or shovels with a non-metal cutting edge</w:t>
      </w:r>
    </w:p>
    <w:p w14:paraId="6364FB03" w14:textId="77777777" w:rsidR="00121D6A" w:rsidRPr="00E779C4" w:rsidRDefault="008D651F">
      <w:pPr>
        <w:numPr>
          <w:ilvl w:val="3"/>
          <w:numId w:val="5"/>
        </w:numPr>
        <w:spacing w:after="16" w:line="252" w:lineRule="auto"/>
      </w:pPr>
      <w:r w:rsidRPr="00E779C4">
        <w:t>Use snow blowers with rubber or adjustable blades</w:t>
      </w:r>
    </w:p>
    <w:p w14:paraId="33FE80F3" w14:textId="77777777" w:rsidR="00121D6A" w:rsidRPr="00E779C4" w:rsidRDefault="008D651F">
      <w:pPr>
        <w:numPr>
          <w:ilvl w:val="3"/>
          <w:numId w:val="5"/>
        </w:numPr>
        <w:spacing w:after="16" w:line="252" w:lineRule="auto"/>
      </w:pPr>
      <w:r w:rsidRPr="00E779C4">
        <w:t>Remove snow promptly to prevent ice buildup</w:t>
      </w:r>
    </w:p>
    <w:p w14:paraId="45A5C278" w14:textId="77777777" w:rsidR="00121D6A" w:rsidRPr="00E779C4" w:rsidRDefault="008D651F">
      <w:pPr>
        <w:numPr>
          <w:ilvl w:val="2"/>
          <w:numId w:val="5"/>
        </w:numPr>
        <w:spacing w:after="16" w:line="252" w:lineRule="auto"/>
      </w:pPr>
      <w:r w:rsidRPr="00E779C4">
        <w:t>Avoid:</w:t>
      </w:r>
    </w:p>
    <w:p w14:paraId="0322476B" w14:textId="77777777" w:rsidR="00121D6A" w:rsidRPr="00E779C4" w:rsidRDefault="008D651F">
      <w:pPr>
        <w:numPr>
          <w:ilvl w:val="3"/>
          <w:numId w:val="5"/>
        </w:numPr>
        <w:spacing w:after="16" w:line="252" w:lineRule="auto"/>
      </w:pPr>
      <w:r w:rsidRPr="00E779C4">
        <w:t>Metal shovels or sharp-edged tools</w:t>
      </w:r>
    </w:p>
    <w:p w14:paraId="551A94D5" w14:textId="77777777" w:rsidR="00121D6A" w:rsidRPr="00E779C4" w:rsidRDefault="008D651F">
      <w:pPr>
        <w:numPr>
          <w:ilvl w:val="3"/>
          <w:numId w:val="5"/>
        </w:numPr>
        <w:spacing w:after="16" w:line="252" w:lineRule="auto"/>
      </w:pPr>
      <w:r w:rsidRPr="00E779C4">
        <w:t>Dragging heavy equipment directly across paver surface</w:t>
      </w:r>
    </w:p>
    <w:p w14:paraId="77CC9BB9" w14:textId="77777777" w:rsidR="00121D6A" w:rsidRPr="00E779C4" w:rsidRDefault="008D651F">
      <w:pPr>
        <w:numPr>
          <w:ilvl w:val="3"/>
          <w:numId w:val="5"/>
        </w:numPr>
        <w:spacing w:after="16" w:line="252" w:lineRule="auto"/>
      </w:pPr>
      <w:r w:rsidRPr="00E779C4">
        <w:t>Chipping ice with sharp tools (may damage surface)</w:t>
      </w:r>
    </w:p>
    <w:p w14:paraId="7F7F1212" w14:textId="77777777" w:rsidR="00121D6A" w:rsidRPr="00E779C4" w:rsidRDefault="008D651F">
      <w:pPr>
        <w:numPr>
          <w:ilvl w:val="2"/>
          <w:numId w:val="5"/>
        </w:numPr>
        <w:spacing w:after="16" w:line="252" w:lineRule="auto"/>
      </w:pPr>
      <w:r w:rsidRPr="00E779C4">
        <w:t xml:space="preserve">Ice Removal and Deicing – Follow the deicer manufacturer’s recommendations for use on concrete products. Apply products sparingly and avoid excessive buildup. Rinse surfaces periodically to reduce residue accumulation. </w:t>
      </w:r>
      <w:r w:rsidRPr="00F54BDA">
        <w:rPr>
          <w:b/>
          <w:bCs/>
        </w:rPr>
        <w:t>IMPORTANT:</w:t>
      </w:r>
      <w:r w:rsidRPr="00E779C4">
        <w:t xml:space="preserve"> Some deicing products and improper removal techniques may contribute to</w:t>
      </w:r>
    </w:p>
    <w:p w14:paraId="48E54522" w14:textId="77777777" w:rsidR="00121D6A" w:rsidRPr="00E779C4" w:rsidRDefault="008D651F">
      <w:pPr>
        <w:numPr>
          <w:ilvl w:val="2"/>
          <w:numId w:val="5"/>
        </w:numPr>
        <w:spacing w:after="16" w:line="252" w:lineRule="auto"/>
      </w:pPr>
      <w:r w:rsidRPr="00E779C4">
        <w:t>Freeze-Thaw Considerations – ECOPAVR® pavers are designed to resist freeze-thaw damage; however, excessive moisture combined with deicers may accelerate wear, and proper drainage is critical to prevent standing water.</w:t>
      </w:r>
    </w:p>
    <w:p w14:paraId="1E9A084A" w14:textId="77777777" w:rsidR="00121D6A" w:rsidRPr="00E779C4" w:rsidRDefault="008D651F">
      <w:pPr>
        <w:numPr>
          <w:ilvl w:val="2"/>
          <w:numId w:val="5"/>
        </w:numPr>
        <w:spacing w:after="16" w:line="252" w:lineRule="auto"/>
      </w:pPr>
      <w:r w:rsidRPr="00E779C4">
        <w:t>Post-Winter Maintenance:</w:t>
      </w:r>
    </w:p>
    <w:p w14:paraId="163CB7AE" w14:textId="77777777" w:rsidR="00121D6A" w:rsidRPr="00E779C4" w:rsidRDefault="008D651F">
      <w:pPr>
        <w:numPr>
          <w:ilvl w:val="3"/>
          <w:numId w:val="5"/>
        </w:numPr>
        <w:spacing w:after="16" w:line="252" w:lineRule="auto"/>
      </w:pPr>
      <w:r w:rsidRPr="00E779C4">
        <w:t>Rinse the surface thoroughly in the spring to remove salt residue</w:t>
      </w:r>
    </w:p>
    <w:p w14:paraId="325F5BEA" w14:textId="77777777" w:rsidR="00121D6A" w:rsidRPr="00E779C4" w:rsidRDefault="008D651F">
      <w:pPr>
        <w:numPr>
          <w:ilvl w:val="3"/>
          <w:numId w:val="5"/>
        </w:numPr>
        <w:spacing w:after="16" w:line="252" w:lineRule="auto"/>
      </w:pPr>
      <w:r w:rsidRPr="00E779C4">
        <w:t>Inspect for:</w:t>
      </w:r>
    </w:p>
    <w:p w14:paraId="0F55E159" w14:textId="77777777" w:rsidR="00121D6A" w:rsidRPr="00E779C4" w:rsidRDefault="008D651F">
      <w:pPr>
        <w:numPr>
          <w:ilvl w:val="4"/>
          <w:numId w:val="5"/>
        </w:numPr>
        <w:spacing w:after="16" w:line="252" w:lineRule="auto"/>
      </w:pPr>
      <w:r w:rsidRPr="00E779C4">
        <w:t>Surface wear</w:t>
      </w:r>
    </w:p>
    <w:p w14:paraId="6CB2D5CB" w14:textId="77777777" w:rsidR="00121D6A" w:rsidRPr="00E779C4" w:rsidRDefault="008D651F">
      <w:pPr>
        <w:numPr>
          <w:ilvl w:val="4"/>
          <w:numId w:val="5"/>
        </w:numPr>
        <w:spacing w:after="16" w:line="252" w:lineRule="auto"/>
      </w:pPr>
      <w:r w:rsidRPr="00E779C4">
        <w:t>Joint movement (if applicable)</w:t>
      </w:r>
    </w:p>
    <w:p w14:paraId="23C0AB02" w14:textId="77777777" w:rsidR="00121D6A" w:rsidRPr="00E779C4" w:rsidRDefault="008D651F">
      <w:pPr>
        <w:numPr>
          <w:ilvl w:val="4"/>
          <w:numId w:val="5"/>
        </w:numPr>
        <w:spacing w:after="16" w:line="252" w:lineRule="auto"/>
      </w:pPr>
      <w:r w:rsidRPr="00E779C4">
        <w:t>Staining or buildup</w:t>
      </w:r>
    </w:p>
    <w:p w14:paraId="316D32AF" w14:textId="77777777" w:rsidR="00121D6A" w:rsidRPr="00E779C4" w:rsidRDefault="008D651F">
      <w:pPr>
        <w:numPr>
          <w:ilvl w:val="3"/>
          <w:numId w:val="5"/>
        </w:numPr>
        <w:spacing w:after="16" w:line="252" w:lineRule="auto"/>
      </w:pPr>
      <w:r w:rsidRPr="00E779C4">
        <w:t>Clean as needed per Section: Care and Maintenance Guidelines</w:t>
      </w:r>
    </w:p>
    <w:p w14:paraId="453E3DF0" w14:textId="77777777" w:rsidR="00121D6A" w:rsidRPr="00E779C4" w:rsidRDefault="008D651F">
      <w:pPr>
        <w:numPr>
          <w:ilvl w:val="2"/>
          <w:numId w:val="5"/>
        </w:numPr>
        <w:spacing w:after="16" w:line="252" w:lineRule="auto"/>
      </w:pPr>
      <w:r w:rsidRPr="00E779C4">
        <w:t>Important Warnings:</w:t>
      </w:r>
    </w:p>
    <w:p w14:paraId="7FDAFC45" w14:textId="77777777" w:rsidR="00121D6A" w:rsidRPr="00E779C4" w:rsidRDefault="008D651F">
      <w:pPr>
        <w:numPr>
          <w:ilvl w:val="3"/>
          <w:numId w:val="5"/>
        </w:numPr>
        <w:spacing w:after="16" w:line="252" w:lineRule="auto"/>
      </w:pPr>
      <w:r w:rsidRPr="00E779C4">
        <w:t>Overuse of deicing chemicals may:</w:t>
      </w:r>
    </w:p>
    <w:p w14:paraId="0F0CEC57" w14:textId="77777777" w:rsidR="00121D6A" w:rsidRPr="00E779C4" w:rsidRDefault="008D651F">
      <w:pPr>
        <w:numPr>
          <w:ilvl w:val="4"/>
          <w:numId w:val="5"/>
        </w:numPr>
        <w:spacing w:after="16" w:line="252" w:lineRule="auto"/>
      </w:pPr>
      <w:r w:rsidRPr="00E779C4">
        <w:t>Cause surface scaling or discoloration</w:t>
      </w:r>
    </w:p>
    <w:p w14:paraId="7DD37016" w14:textId="77777777" w:rsidR="00121D6A" w:rsidRPr="00E779C4" w:rsidRDefault="008D651F">
      <w:pPr>
        <w:numPr>
          <w:ilvl w:val="4"/>
          <w:numId w:val="5"/>
        </w:numPr>
        <w:spacing w:after="16" w:line="252" w:lineRule="auto"/>
      </w:pPr>
      <w:r w:rsidRPr="00E779C4">
        <w:t>Impact long-term durability</w:t>
      </w:r>
    </w:p>
    <w:p w14:paraId="337FFBD2" w14:textId="77777777" w:rsidR="00121D6A" w:rsidRPr="00E779C4" w:rsidRDefault="008D651F">
      <w:pPr>
        <w:numPr>
          <w:ilvl w:val="3"/>
          <w:numId w:val="5"/>
        </w:numPr>
        <w:spacing w:after="16" w:line="252" w:lineRule="auto"/>
      </w:pPr>
      <w:r w:rsidRPr="00E779C4">
        <w:t>Avoid mixing multiple deicers</w:t>
      </w:r>
    </w:p>
    <w:p w14:paraId="4FEC7CA2" w14:textId="77777777" w:rsidR="00121D6A" w:rsidRPr="00E779C4" w:rsidRDefault="008D651F">
      <w:pPr>
        <w:numPr>
          <w:ilvl w:val="3"/>
          <w:numId w:val="5"/>
        </w:numPr>
        <w:spacing w:after="16" w:line="252" w:lineRule="auto"/>
      </w:pPr>
      <w:r w:rsidRPr="00E779C4">
        <w:t>Always follow manufacturer recommendations for deicing products</w:t>
      </w:r>
    </w:p>
    <w:p w14:paraId="3E76286C" w14:textId="77777777" w:rsidR="00121D6A" w:rsidRPr="00E779C4" w:rsidRDefault="00121D6A">
      <w:pPr>
        <w:pStyle w:val="ARCATSubPara"/>
        <w:ind w:left="0" w:firstLine="0"/>
      </w:pPr>
    </w:p>
    <w:p w14:paraId="55F97B58" w14:textId="77777777" w:rsidR="00121D6A" w:rsidRPr="00E779C4" w:rsidRDefault="008D651F">
      <w:pPr>
        <w:contextualSpacing/>
        <w:rPr>
          <w:b/>
          <w:bCs/>
        </w:rPr>
      </w:pPr>
      <w:r w:rsidRPr="00E779C4">
        <w:rPr>
          <w:b/>
          <w:bCs/>
        </w:rPr>
        <w:t>PROPOSITION 65</w:t>
      </w:r>
    </w:p>
    <w:p w14:paraId="5EFDBD14" w14:textId="77777777" w:rsidR="00121D6A" w:rsidRPr="00E779C4" w:rsidRDefault="008D651F">
      <w:pPr>
        <w:pStyle w:val="ARCATEndOfSection"/>
        <w:ind w:left="360"/>
        <w:contextualSpacing/>
        <w:rPr>
          <w:color w:val="auto"/>
        </w:rPr>
      </w:pPr>
      <w:r w:rsidRPr="00E779C4">
        <w:rPr>
          <w:noProof/>
        </w:rPr>
        <w:drawing>
          <wp:inline distT="0" distB="0" distL="0" distR="0" wp14:anchorId="3D8CF1E9" wp14:editId="63295707">
            <wp:extent cx="107950" cy="88900"/>
            <wp:effectExtent l="0" t="0" r="0" b="0"/>
            <wp:docPr id="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
                    <pic:cNvPicPr>
                      <a:picLocks noChangeAspect="1" noChangeArrowheads="1"/>
                    </pic:cNvPicPr>
                  </pic:nvPicPr>
                  <pic:blipFill>
                    <a:blip r:embed="rId14"/>
                    <a:stretch>
                      <a:fillRect/>
                    </a:stretch>
                  </pic:blipFill>
                  <pic:spPr bwMode="auto">
                    <a:xfrm>
                      <a:off x="0" y="0"/>
                      <a:ext cx="107950" cy="88900"/>
                    </a:xfrm>
                    <a:prstGeom prst="rect">
                      <a:avLst/>
                    </a:prstGeom>
                    <a:noFill/>
                  </pic:spPr>
                </pic:pic>
              </a:graphicData>
            </a:graphic>
          </wp:inline>
        </w:drawing>
      </w:r>
      <w:r w:rsidRPr="006A2B78">
        <w:rPr>
          <w:b/>
          <w:bCs/>
          <w:color w:val="auto"/>
        </w:rPr>
        <w:t>WARNING:</w:t>
      </w:r>
      <w:r w:rsidRPr="00E779C4">
        <w:rPr>
          <w:color w:val="auto"/>
        </w:rPr>
        <w:t xml:space="preserve"> This product can expose you to chemicals including crystalline silica, which are known to the State of California to cause cancer. For more information go to </w:t>
      </w:r>
      <w:hyperlink r:id="rId15">
        <w:r w:rsidR="00121D6A" w:rsidRPr="00E779C4">
          <w:rPr>
            <w:rStyle w:val="Hyperlink"/>
          </w:rPr>
          <w:t>www.P65Warnings.ca.gov</w:t>
        </w:r>
      </w:hyperlink>
      <w:r w:rsidRPr="00E779C4">
        <w:rPr>
          <w:color w:val="auto"/>
        </w:rPr>
        <w:t>.</w:t>
      </w:r>
    </w:p>
    <w:p w14:paraId="474B8780" w14:textId="77777777" w:rsidR="00121D6A" w:rsidRPr="00E779C4" w:rsidRDefault="00121D6A"/>
    <w:p w14:paraId="379A0E2B" w14:textId="77777777" w:rsidR="00121D6A" w:rsidRPr="006A2B78" w:rsidRDefault="008D651F" w:rsidP="006A2B78">
      <w:pPr>
        <w:pStyle w:val="ARCATSubPara"/>
        <w:ind w:left="0" w:firstLine="0"/>
        <w:jc w:val="center"/>
        <w:rPr>
          <w:b/>
          <w:bCs/>
        </w:rPr>
      </w:pPr>
      <w:r w:rsidRPr="006A2B78">
        <w:rPr>
          <w:b/>
          <w:bCs/>
        </w:rPr>
        <w:t>END OF SECTION</w:t>
      </w:r>
    </w:p>
    <w:p w14:paraId="2C1E6B34" w14:textId="77777777" w:rsidR="00121D6A" w:rsidRDefault="00121D6A">
      <w:pPr>
        <w:pStyle w:val="ARCATSubPara"/>
        <w:ind w:left="0" w:firstLine="0"/>
      </w:pPr>
    </w:p>
    <w:p w14:paraId="26036CBB" w14:textId="77777777" w:rsidR="00121D6A" w:rsidRDefault="00121D6A">
      <w:pPr>
        <w:pStyle w:val="ARCATSubPara"/>
        <w:ind w:left="0" w:firstLine="0"/>
      </w:pPr>
    </w:p>
    <w:p w14:paraId="6C6EF64E" w14:textId="77777777" w:rsidR="00121D6A" w:rsidRDefault="00121D6A">
      <w:pPr>
        <w:pStyle w:val="ARCATSubPara"/>
        <w:ind w:left="0" w:firstLine="0"/>
      </w:pPr>
    </w:p>
    <w:p w14:paraId="77EC0D43" w14:textId="77777777" w:rsidR="00121D6A" w:rsidRDefault="00121D6A">
      <w:pPr>
        <w:pStyle w:val="ARCATSubPara"/>
        <w:ind w:left="0" w:firstLine="0"/>
      </w:pPr>
    </w:p>
    <w:p w14:paraId="35C5B827" w14:textId="77777777" w:rsidR="00121D6A" w:rsidRDefault="00121D6A">
      <w:pPr>
        <w:pStyle w:val="ARCATSubPara"/>
        <w:ind w:left="0" w:firstLine="0"/>
      </w:pPr>
    </w:p>
    <w:p w14:paraId="7D3690E6" w14:textId="77777777" w:rsidR="00121D6A" w:rsidRDefault="00121D6A">
      <w:pPr>
        <w:pStyle w:val="ARCATSubPara"/>
        <w:ind w:left="0" w:firstLine="0"/>
      </w:pPr>
    </w:p>
    <w:p w14:paraId="3161B480" w14:textId="77777777" w:rsidR="00121D6A" w:rsidRDefault="00121D6A">
      <w:pPr>
        <w:pStyle w:val="ARCATSubPara"/>
        <w:ind w:left="0" w:firstLine="0"/>
      </w:pPr>
    </w:p>
    <w:p w14:paraId="0C56708A" w14:textId="77777777" w:rsidR="00121D6A" w:rsidRDefault="00121D6A">
      <w:pPr>
        <w:pStyle w:val="ARCATSubPara"/>
        <w:ind w:left="0" w:firstLine="0"/>
      </w:pPr>
    </w:p>
    <w:p w14:paraId="6B281008" w14:textId="77777777" w:rsidR="00121D6A" w:rsidRDefault="00121D6A">
      <w:pPr>
        <w:pStyle w:val="ARCATSubPara"/>
        <w:ind w:left="0" w:firstLine="0"/>
      </w:pPr>
    </w:p>
    <w:p w14:paraId="7AFC020E" w14:textId="77777777" w:rsidR="00121D6A" w:rsidRDefault="00121D6A">
      <w:pPr>
        <w:pStyle w:val="ARCATSubPara"/>
        <w:ind w:left="0" w:firstLine="0"/>
      </w:pPr>
    </w:p>
    <w:tbl>
      <w:tblPr>
        <w:tblpPr w:leftFromText="180" w:rightFromText="180" w:vertAnchor="text" w:horzAnchor="margin" w:tblpXSpec="center" w:tblpY="88"/>
        <w:tblW w:w="9990" w:type="dxa"/>
        <w:jc w:val="center"/>
        <w:tblLayout w:type="fixed"/>
        <w:tblCellMar>
          <w:top w:w="144" w:type="dxa"/>
          <w:left w:w="173" w:type="dxa"/>
          <w:bottom w:w="43" w:type="dxa"/>
          <w:right w:w="115" w:type="dxa"/>
        </w:tblCellMar>
        <w:tblLook w:val="0000" w:firstRow="0" w:lastRow="0" w:firstColumn="0" w:lastColumn="0" w:noHBand="0" w:noVBand="0"/>
      </w:tblPr>
      <w:tblGrid>
        <w:gridCol w:w="3330"/>
        <w:gridCol w:w="3330"/>
        <w:gridCol w:w="3330"/>
      </w:tblGrid>
      <w:tr w:rsidR="00121D6A" w14:paraId="1850E4D0" w14:textId="77777777">
        <w:trPr>
          <w:trHeight w:val="819"/>
          <w:jc w:val="center"/>
        </w:trPr>
        <w:tc>
          <w:tcPr>
            <w:tcW w:w="9990" w:type="dxa"/>
            <w:gridSpan w:val="3"/>
            <w:tcBorders>
              <w:top w:val="single" w:sz="12" w:space="0" w:color="000000"/>
              <w:left w:val="single" w:sz="12" w:space="0" w:color="000000"/>
              <w:bottom w:val="single" w:sz="12" w:space="0" w:color="000000"/>
              <w:right w:val="single" w:sz="12" w:space="0" w:color="000000"/>
            </w:tcBorders>
            <w:vAlign w:val="center"/>
          </w:tcPr>
          <w:p w14:paraId="30E7DCBB" w14:textId="77777777" w:rsidR="00121D6A" w:rsidRDefault="008D651F">
            <w:pPr>
              <w:contextualSpacing/>
              <w:jc w:val="center"/>
              <w:rPr>
                <w:rFonts w:cs="Tahoma"/>
                <w:bCs/>
              </w:rPr>
            </w:pPr>
            <w:r>
              <w:rPr>
                <w:b/>
              </w:rPr>
              <w:t xml:space="preserve">NOTE: </w:t>
            </w:r>
            <w:r>
              <w:rPr>
                <w:bCs/>
              </w:rPr>
              <w:t>Actual colors and shading of Bison ECOPAVR® Concrete Pavers may vary from images. Additional sizes and colors may be available upon request. Please contact your Bison Territory Manager for samples, quotes, and additional information.</w:t>
            </w:r>
          </w:p>
          <w:p w14:paraId="4A0BBF56" w14:textId="77777777" w:rsidR="00121D6A" w:rsidRDefault="00121D6A">
            <w:pPr>
              <w:contextualSpacing/>
              <w:jc w:val="center"/>
              <w:rPr>
                <w:rFonts w:cs="Tahoma"/>
                <w:bCs/>
              </w:rPr>
            </w:pPr>
          </w:p>
          <w:p w14:paraId="3FB81212" w14:textId="77777777" w:rsidR="00121D6A" w:rsidRDefault="008D651F">
            <w:pPr>
              <w:contextualSpacing/>
              <w:jc w:val="center"/>
              <w:rPr>
                <w:rFonts w:cs="Tahoma"/>
                <w:bCs/>
              </w:rPr>
            </w:pPr>
            <w:r>
              <w:rPr>
                <w:bCs/>
              </w:rPr>
              <w:t xml:space="preserve">All products </w:t>
            </w:r>
            <w:proofErr w:type="gramStart"/>
            <w:r>
              <w:rPr>
                <w:bCs/>
              </w:rPr>
              <w:t>to</w:t>
            </w:r>
            <w:proofErr w:type="gramEnd"/>
            <w:r>
              <w:rPr>
                <w:bCs/>
              </w:rPr>
              <w:t xml:space="preserve"> be installed </w:t>
            </w:r>
            <w:proofErr w:type="gramStart"/>
            <w:r>
              <w:rPr>
                <w:bCs/>
              </w:rPr>
              <w:t>per</w:t>
            </w:r>
            <w:proofErr w:type="gramEnd"/>
            <w:r>
              <w:rPr>
                <w:bCs/>
              </w:rPr>
              <w:t xml:space="preserve"> current Bison Installation Details and/or Specifications at the time of installation, </w:t>
            </w:r>
          </w:p>
          <w:p w14:paraId="139A0F7D" w14:textId="77777777" w:rsidR="00121D6A" w:rsidRDefault="008D651F">
            <w:pPr>
              <w:contextualSpacing/>
              <w:jc w:val="center"/>
              <w:rPr>
                <w:rFonts w:cs="Tahoma"/>
                <w:b/>
              </w:rPr>
            </w:pPr>
            <w:r>
              <w:rPr>
                <w:bCs/>
              </w:rPr>
              <w:t>which can be found online at www.bisonip.com.</w:t>
            </w:r>
          </w:p>
        </w:tc>
      </w:tr>
      <w:tr w:rsidR="00121D6A" w14:paraId="0A2DF9FA" w14:textId="77777777">
        <w:trPr>
          <w:trHeight w:val="819"/>
          <w:jc w:val="center"/>
        </w:trPr>
        <w:tc>
          <w:tcPr>
            <w:tcW w:w="3330" w:type="dxa"/>
            <w:tcBorders>
              <w:top w:val="single" w:sz="12" w:space="0" w:color="000000"/>
              <w:left w:val="single" w:sz="12" w:space="0" w:color="000000"/>
              <w:bottom w:val="single" w:sz="12" w:space="0" w:color="000000"/>
              <w:right w:val="single" w:sz="12" w:space="0" w:color="000000"/>
            </w:tcBorders>
            <w:vAlign w:val="center"/>
          </w:tcPr>
          <w:p w14:paraId="7266AE17" w14:textId="77777777" w:rsidR="00121D6A" w:rsidRDefault="008D651F">
            <w:pPr>
              <w:contextualSpacing/>
              <w:jc w:val="center"/>
              <w:rPr>
                <w:rFonts w:cs="Tahoma"/>
                <w:b/>
              </w:rPr>
            </w:pPr>
            <w:r>
              <w:rPr>
                <w:b/>
              </w:rPr>
              <w:t>CT-24-BISON ECOPAVR® VAIL WHITE</w:t>
            </w:r>
          </w:p>
          <w:p w14:paraId="6831A0D7" w14:textId="77777777" w:rsidR="00121D6A" w:rsidRDefault="008D651F">
            <w:pPr>
              <w:contextualSpacing/>
              <w:jc w:val="center"/>
              <w:rPr>
                <w:rFonts w:cs="Tahoma"/>
                <w:b/>
              </w:rPr>
            </w:pPr>
            <w:r>
              <w:rPr>
                <w:noProof/>
              </w:rPr>
              <w:drawing>
                <wp:inline distT="0" distB="0" distL="0" distR="0" wp14:anchorId="43FC8A26" wp14:editId="4A4CAF24">
                  <wp:extent cx="1238250" cy="1238250"/>
                  <wp:effectExtent l="0" t="0" r="0" b="0"/>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6"/>
                          <a:stretch>
                            <a:fillRect/>
                          </a:stretch>
                        </pic:blipFill>
                        <pic:spPr bwMode="auto">
                          <a:xfrm>
                            <a:off x="0" y="0"/>
                            <a:ext cx="1238250" cy="1238250"/>
                          </a:xfrm>
                          <a:prstGeom prst="rect">
                            <a:avLst/>
                          </a:prstGeom>
                          <a:noFill/>
                        </pic:spPr>
                      </pic:pic>
                    </a:graphicData>
                  </a:graphic>
                </wp:inline>
              </w:drawing>
            </w:r>
          </w:p>
        </w:tc>
        <w:tc>
          <w:tcPr>
            <w:tcW w:w="3330" w:type="dxa"/>
            <w:tcBorders>
              <w:top w:val="single" w:sz="12" w:space="0" w:color="000000"/>
              <w:left w:val="single" w:sz="12" w:space="0" w:color="000000"/>
              <w:bottom w:val="single" w:sz="12" w:space="0" w:color="000000"/>
              <w:right w:val="single" w:sz="12" w:space="0" w:color="000000"/>
            </w:tcBorders>
            <w:tcMar>
              <w:top w:w="0" w:type="dxa"/>
              <w:left w:w="86" w:type="dxa"/>
              <w:bottom w:w="0" w:type="dxa"/>
              <w:right w:w="86" w:type="dxa"/>
            </w:tcMar>
            <w:vAlign w:val="center"/>
          </w:tcPr>
          <w:p w14:paraId="52F434F1" w14:textId="77777777" w:rsidR="00121D6A" w:rsidRDefault="008D651F">
            <w:pPr>
              <w:contextualSpacing/>
              <w:jc w:val="center"/>
              <w:rPr>
                <w:rFonts w:cs="Tahoma"/>
                <w:b/>
              </w:rPr>
            </w:pPr>
            <w:r>
              <w:rPr>
                <w:b/>
              </w:rPr>
              <w:t>CT-24-BISON ECOPAVR® EL CAPITAN GRAY</w:t>
            </w:r>
          </w:p>
          <w:p w14:paraId="7D9FDD69" w14:textId="77777777" w:rsidR="00121D6A" w:rsidRDefault="008D651F">
            <w:pPr>
              <w:contextualSpacing/>
              <w:jc w:val="center"/>
              <w:rPr>
                <w:rFonts w:cs="Tahoma"/>
                <w:b/>
              </w:rPr>
            </w:pPr>
            <w:r>
              <w:rPr>
                <w:noProof/>
              </w:rPr>
              <w:drawing>
                <wp:inline distT="0" distB="0" distL="0" distR="0" wp14:anchorId="3350D260" wp14:editId="7AE7E206">
                  <wp:extent cx="1247775" cy="1247775"/>
                  <wp:effectExtent l="38100" t="19050" r="9525" b="28575"/>
                  <wp:docPr id="4" name="Picture 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7"/>
                          <a:stretch/>
                        </pic:blipFill>
                        <pic:spPr>
                          <a:xfrm rot="10800000" flipH="1">
                            <a:off x="0" y="0"/>
                            <a:ext cx="1247760" cy="1247760"/>
                          </a:xfrm>
                          <a:prstGeom prst="rect">
                            <a:avLst/>
                          </a:prstGeom>
                          <a:noFill/>
                          <a:ln w="0">
                            <a:noFill/>
                          </a:ln>
                          <a:scene3d>
                            <a:camera prst="orthographicFront">
                              <a:rot lat="0" lon="0" rev="16200000"/>
                            </a:camera>
                            <a:lightRig rig="threePt" dir="t"/>
                          </a:scene3d>
                        </pic:spPr>
                      </pic:pic>
                    </a:graphicData>
                  </a:graphic>
                </wp:inline>
              </w:drawing>
            </w:r>
          </w:p>
        </w:tc>
        <w:tc>
          <w:tcPr>
            <w:tcW w:w="3330" w:type="dxa"/>
            <w:tcBorders>
              <w:top w:val="single" w:sz="12" w:space="0" w:color="000000"/>
              <w:left w:val="single" w:sz="12" w:space="0" w:color="000000"/>
              <w:bottom w:val="single" w:sz="12" w:space="0" w:color="000000"/>
              <w:right w:val="single" w:sz="12" w:space="0" w:color="000000"/>
            </w:tcBorders>
            <w:tcMar>
              <w:top w:w="0" w:type="dxa"/>
              <w:left w:w="86" w:type="dxa"/>
              <w:bottom w:w="0" w:type="dxa"/>
              <w:right w:w="86" w:type="dxa"/>
            </w:tcMar>
            <w:vAlign w:val="center"/>
          </w:tcPr>
          <w:p w14:paraId="78FDF981" w14:textId="77777777" w:rsidR="00121D6A" w:rsidRDefault="008D651F">
            <w:pPr>
              <w:contextualSpacing/>
              <w:jc w:val="center"/>
              <w:rPr>
                <w:rFonts w:cs="Tahoma"/>
                <w:b/>
              </w:rPr>
            </w:pPr>
            <w:r>
              <w:rPr>
                <w:b/>
              </w:rPr>
              <w:t>CT-24-BISON ECOPAVR® CAMELBACK BROWN</w:t>
            </w:r>
          </w:p>
          <w:p w14:paraId="4259CD83" w14:textId="77777777" w:rsidR="00121D6A" w:rsidRDefault="008D651F">
            <w:pPr>
              <w:contextualSpacing/>
              <w:jc w:val="center"/>
              <w:rPr>
                <w:rFonts w:cs="Tahoma"/>
                <w:b/>
              </w:rPr>
            </w:pPr>
            <w:r>
              <w:rPr>
                <w:noProof/>
              </w:rPr>
              <w:drawing>
                <wp:inline distT="0" distB="0" distL="0" distR="0" wp14:anchorId="2CD6FA3D" wp14:editId="4E4ACBF4">
                  <wp:extent cx="1257300" cy="125730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18"/>
                          <a:stretch>
                            <a:fillRect/>
                          </a:stretch>
                        </pic:blipFill>
                        <pic:spPr bwMode="auto">
                          <a:xfrm>
                            <a:off x="0" y="0"/>
                            <a:ext cx="1257300" cy="1257300"/>
                          </a:xfrm>
                          <a:prstGeom prst="rect">
                            <a:avLst/>
                          </a:prstGeom>
                          <a:noFill/>
                        </pic:spPr>
                      </pic:pic>
                    </a:graphicData>
                  </a:graphic>
                </wp:inline>
              </w:drawing>
            </w:r>
          </w:p>
        </w:tc>
      </w:tr>
      <w:tr w:rsidR="00121D6A" w14:paraId="692080E8" w14:textId="77777777">
        <w:trPr>
          <w:trHeight w:val="1044"/>
          <w:jc w:val="center"/>
        </w:trPr>
        <w:tc>
          <w:tcPr>
            <w:tcW w:w="3330" w:type="dxa"/>
            <w:tcBorders>
              <w:top w:val="single" w:sz="12" w:space="0" w:color="000000"/>
              <w:left w:val="single" w:sz="12" w:space="0" w:color="000000"/>
              <w:bottom w:val="single" w:sz="12" w:space="0" w:color="000000"/>
              <w:right w:val="single" w:sz="12" w:space="0" w:color="000000"/>
            </w:tcBorders>
            <w:vAlign w:val="center"/>
          </w:tcPr>
          <w:p w14:paraId="20DBA811" w14:textId="77777777" w:rsidR="00121D6A" w:rsidRDefault="008D651F">
            <w:pPr>
              <w:contextualSpacing/>
              <w:jc w:val="center"/>
              <w:rPr>
                <w:rFonts w:cs="Tahoma"/>
                <w:b/>
              </w:rPr>
            </w:pPr>
            <w:r>
              <w:rPr>
                <w:b/>
              </w:rPr>
              <w:t>CT-24-BISON ECOPAVR® SALTWASH WHITE</w:t>
            </w:r>
          </w:p>
          <w:p w14:paraId="25CB4927" w14:textId="77777777" w:rsidR="00121D6A" w:rsidRDefault="008D651F">
            <w:pPr>
              <w:contextualSpacing/>
              <w:jc w:val="center"/>
              <w:rPr>
                <w:rFonts w:cs="Tahoma"/>
                <w:b/>
              </w:rPr>
            </w:pPr>
            <w:r>
              <w:rPr>
                <w:noProof/>
              </w:rPr>
              <w:drawing>
                <wp:inline distT="0" distB="0" distL="0" distR="0" wp14:anchorId="267F28A8" wp14:editId="774786C6">
                  <wp:extent cx="1247775" cy="1247775"/>
                  <wp:effectExtent l="0" t="0" r="0" b="0"/>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
                          <pic:cNvPicPr>
                            <a:picLocks noChangeAspect="1" noChangeArrowheads="1"/>
                          </pic:cNvPicPr>
                        </pic:nvPicPr>
                        <pic:blipFill>
                          <a:blip r:embed="rId19"/>
                          <a:stretch>
                            <a:fillRect/>
                          </a:stretch>
                        </pic:blipFill>
                        <pic:spPr bwMode="auto">
                          <a:xfrm>
                            <a:off x="0" y="0"/>
                            <a:ext cx="1247775" cy="1247775"/>
                          </a:xfrm>
                          <a:prstGeom prst="rect">
                            <a:avLst/>
                          </a:prstGeom>
                          <a:noFill/>
                        </pic:spPr>
                      </pic:pic>
                    </a:graphicData>
                  </a:graphic>
                </wp:inline>
              </w:drawing>
            </w:r>
          </w:p>
        </w:tc>
        <w:tc>
          <w:tcPr>
            <w:tcW w:w="3330" w:type="dxa"/>
            <w:tcBorders>
              <w:top w:val="single" w:sz="12" w:space="0" w:color="000000"/>
              <w:left w:val="single" w:sz="12" w:space="0" w:color="000000"/>
              <w:bottom w:val="single" w:sz="12" w:space="0" w:color="000000"/>
              <w:right w:val="single" w:sz="12" w:space="0" w:color="000000"/>
            </w:tcBorders>
            <w:tcMar>
              <w:top w:w="0" w:type="dxa"/>
              <w:left w:w="86" w:type="dxa"/>
              <w:bottom w:w="0" w:type="dxa"/>
              <w:right w:w="86" w:type="dxa"/>
            </w:tcMar>
            <w:vAlign w:val="center"/>
          </w:tcPr>
          <w:p w14:paraId="02C220C2" w14:textId="77777777" w:rsidR="00121D6A" w:rsidRDefault="008D651F">
            <w:pPr>
              <w:contextualSpacing/>
              <w:jc w:val="center"/>
              <w:rPr>
                <w:rFonts w:cs="Tahoma"/>
                <w:b/>
              </w:rPr>
            </w:pPr>
            <w:r>
              <w:rPr>
                <w:b/>
              </w:rPr>
              <w:t>CT-24-BISON ECOPAVR® DRIFTWOOD GRAY</w:t>
            </w:r>
          </w:p>
          <w:p w14:paraId="6C6F5FCE" w14:textId="77777777" w:rsidR="00121D6A" w:rsidRDefault="008D651F">
            <w:pPr>
              <w:contextualSpacing/>
              <w:jc w:val="center"/>
              <w:rPr>
                <w:rFonts w:cs="Tahoma"/>
                <w:b/>
              </w:rPr>
            </w:pPr>
            <w:r>
              <w:rPr>
                <w:noProof/>
              </w:rPr>
              <w:drawing>
                <wp:inline distT="0" distB="0" distL="0" distR="0" wp14:anchorId="0E0A60A7" wp14:editId="3F2AB0EC">
                  <wp:extent cx="1257300" cy="1257300"/>
                  <wp:effectExtent l="0" t="0" r="0"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3"/>
                          <pic:cNvPicPr>
                            <a:picLocks noChangeAspect="1" noChangeArrowheads="1"/>
                          </pic:cNvPicPr>
                        </pic:nvPicPr>
                        <pic:blipFill>
                          <a:blip r:embed="rId20"/>
                          <a:stretch>
                            <a:fillRect/>
                          </a:stretch>
                        </pic:blipFill>
                        <pic:spPr bwMode="auto">
                          <a:xfrm>
                            <a:off x="0" y="0"/>
                            <a:ext cx="1257300" cy="1257300"/>
                          </a:xfrm>
                          <a:prstGeom prst="rect">
                            <a:avLst/>
                          </a:prstGeom>
                          <a:noFill/>
                        </pic:spPr>
                      </pic:pic>
                    </a:graphicData>
                  </a:graphic>
                </wp:inline>
              </w:drawing>
            </w:r>
          </w:p>
        </w:tc>
        <w:tc>
          <w:tcPr>
            <w:tcW w:w="3330" w:type="dxa"/>
            <w:tcBorders>
              <w:top w:val="single" w:sz="12" w:space="0" w:color="000000"/>
              <w:left w:val="single" w:sz="12" w:space="0" w:color="000000"/>
              <w:bottom w:val="single" w:sz="12" w:space="0" w:color="000000"/>
              <w:right w:val="single" w:sz="12" w:space="0" w:color="000000"/>
            </w:tcBorders>
            <w:tcMar>
              <w:top w:w="0" w:type="dxa"/>
              <w:left w:w="86" w:type="dxa"/>
              <w:bottom w:w="0" w:type="dxa"/>
              <w:right w:w="86" w:type="dxa"/>
            </w:tcMar>
            <w:vAlign w:val="center"/>
          </w:tcPr>
          <w:p w14:paraId="07BB5DEC" w14:textId="77777777" w:rsidR="00121D6A" w:rsidRDefault="008D651F">
            <w:pPr>
              <w:contextualSpacing/>
              <w:jc w:val="center"/>
              <w:rPr>
                <w:rFonts w:cs="Tahoma"/>
                <w:b/>
              </w:rPr>
            </w:pPr>
            <w:r>
              <w:rPr>
                <w:b/>
              </w:rPr>
              <w:t>CT-24-BISON ECOPAVR® BOARDWALK BROWN</w:t>
            </w:r>
          </w:p>
          <w:p w14:paraId="3A0EE97F" w14:textId="77777777" w:rsidR="00121D6A" w:rsidRDefault="008D651F">
            <w:pPr>
              <w:contextualSpacing/>
              <w:jc w:val="center"/>
              <w:rPr>
                <w:rFonts w:cs="Tahoma"/>
                <w:b/>
              </w:rPr>
            </w:pPr>
            <w:r>
              <w:rPr>
                <w:noProof/>
              </w:rPr>
              <w:drawing>
                <wp:inline distT="0" distB="0" distL="0" distR="0" wp14:anchorId="63D227CC" wp14:editId="104DA3B0">
                  <wp:extent cx="1238250" cy="1238250"/>
                  <wp:effectExtent l="0" t="0" r="0"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2"/>
                          <pic:cNvPicPr>
                            <a:picLocks noChangeAspect="1" noChangeArrowheads="1"/>
                          </pic:cNvPicPr>
                        </pic:nvPicPr>
                        <pic:blipFill>
                          <a:blip r:embed="rId21"/>
                          <a:stretch>
                            <a:fillRect/>
                          </a:stretch>
                        </pic:blipFill>
                        <pic:spPr bwMode="auto">
                          <a:xfrm>
                            <a:off x="0" y="0"/>
                            <a:ext cx="1238250" cy="1238250"/>
                          </a:xfrm>
                          <a:prstGeom prst="rect">
                            <a:avLst/>
                          </a:prstGeom>
                          <a:noFill/>
                        </pic:spPr>
                      </pic:pic>
                    </a:graphicData>
                  </a:graphic>
                </wp:inline>
              </w:drawing>
            </w:r>
          </w:p>
        </w:tc>
      </w:tr>
    </w:tbl>
    <w:p w14:paraId="1EFE20F8" w14:textId="77777777" w:rsidR="00121D6A" w:rsidRDefault="00121D6A">
      <w:pPr>
        <w:contextualSpacing/>
        <w:rPr>
          <w:rFonts w:cs="Tahoma"/>
        </w:rPr>
      </w:pPr>
    </w:p>
    <w:sectPr w:rsidR="00121D6A">
      <w:headerReference w:type="even" r:id="rId22"/>
      <w:headerReference w:type="default" r:id="rId23"/>
      <w:footerReference w:type="even" r:id="rId24"/>
      <w:footerReference w:type="default" r:id="rId25"/>
      <w:headerReference w:type="first" r:id="rId26"/>
      <w:footerReference w:type="first" r:id="rId27"/>
      <w:pgSz w:w="12240" w:h="15840"/>
      <w:pgMar w:top="777" w:right="720" w:bottom="720" w:left="720" w:header="720" w:footer="346"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315BD" w14:textId="77777777" w:rsidR="00275E35" w:rsidRDefault="00275E35">
      <w:r>
        <w:separator/>
      </w:r>
    </w:p>
  </w:endnote>
  <w:endnote w:type="continuationSeparator" w:id="0">
    <w:p w14:paraId="55FABCA5" w14:textId="77777777" w:rsidR="00275E35" w:rsidRDefault="00275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B2D1F" w14:textId="77777777" w:rsidR="00121D6A" w:rsidRDefault="00121D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F82B" w14:textId="77777777" w:rsidR="00121D6A" w:rsidRDefault="008D651F">
    <w:pPr>
      <w:pStyle w:val="Footer"/>
      <w:tabs>
        <w:tab w:val="clear" w:pos="4320"/>
        <w:tab w:val="clear" w:pos="8640"/>
        <w:tab w:val="center" w:pos="5400"/>
        <w:tab w:val="right" w:pos="10800"/>
      </w:tabs>
      <w:jc w:val="center"/>
    </w:pPr>
    <w:r>
      <w:t>www.bisonip.com</w:t>
    </w:r>
    <w:r>
      <w:tab/>
    </w:r>
    <w:r>
      <w:tab/>
      <w:t xml:space="preserve">Page </w:t>
    </w:r>
    <w:r>
      <w:rPr>
        <w:bCs/>
      </w:rPr>
      <w:fldChar w:fldCharType="begin"/>
    </w:r>
    <w:r>
      <w:rPr>
        <w:bCs/>
      </w:rPr>
      <w:instrText xml:space="preserve"> PAGE \* ARABIC </w:instrText>
    </w:r>
    <w:r>
      <w:rPr>
        <w:bCs/>
      </w:rPr>
      <w:fldChar w:fldCharType="separate"/>
    </w:r>
    <w:r>
      <w:rPr>
        <w:bCs/>
      </w:rPr>
      <w:t>7</w:t>
    </w:r>
    <w:r>
      <w:rPr>
        <w:bCs/>
      </w:rPr>
      <w:fldChar w:fldCharType="end"/>
    </w:r>
    <w:r>
      <w:t xml:space="preserve"> of </w:t>
    </w:r>
    <w:r>
      <w:rPr>
        <w:bCs/>
      </w:rPr>
      <w:fldChar w:fldCharType="begin"/>
    </w:r>
    <w:r>
      <w:rPr>
        <w:bCs/>
      </w:rPr>
      <w:instrText xml:space="preserve"> NUMPAGES \* ARABIC </w:instrText>
    </w:r>
    <w:r>
      <w:rPr>
        <w:bCs/>
      </w:rPr>
      <w:fldChar w:fldCharType="separate"/>
    </w:r>
    <w:r>
      <w:rPr>
        <w:bCs/>
      </w:rPr>
      <w:t>7</w:t>
    </w:r>
    <w:r>
      <w:rPr>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D1A0" w14:textId="77777777" w:rsidR="00121D6A" w:rsidRDefault="008D651F">
    <w:pPr>
      <w:pStyle w:val="Footer"/>
      <w:tabs>
        <w:tab w:val="clear" w:pos="4320"/>
        <w:tab w:val="clear" w:pos="8640"/>
        <w:tab w:val="center" w:pos="5400"/>
        <w:tab w:val="right" w:pos="10800"/>
      </w:tabs>
      <w:jc w:val="center"/>
      <w:rPr>
        <w:rStyle w:val="PageNumber"/>
        <w:rFonts w:cs="Tahoma"/>
      </w:rPr>
    </w:pPr>
    <w:r>
      <w:tab/>
    </w:r>
    <w:r>
      <w:tab/>
    </w:r>
    <w:r>
      <w:rPr>
        <w:rStyle w:val="PageNumber"/>
      </w:rPr>
      <w:t>©2026 United Construction Products, Inc. All Rights Reserved.</w:t>
    </w:r>
  </w:p>
  <w:p w14:paraId="3560B7F9" w14:textId="77777777" w:rsidR="00121D6A" w:rsidRDefault="008D651F">
    <w:pPr>
      <w:pStyle w:val="Footer"/>
      <w:tabs>
        <w:tab w:val="clear" w:pos="4320"/>
        <w:tab w:val="clear" w:pos="8640"/>
        <w:tab w:val="center" w:pos="5400"/>
        <w:tab w:val="right" w:pos="10800"/>
      </w:tabs>
      <w:jc w:val="right"/>
    </w:pPr>
    <w:r>
      <w:rPr>
        <w:rStyle w:val="PageNumber"/>
      </w:rPr>
      <w:t>Covered by one or more patents or pending patents.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6FDF6" w14:textId="77777777" w:rsidR="00275E35" w:rsidRDefault="00275E35">
      <w:r>
        <w:separator/>
      </w:r>
    </w:p>
  </w:footnote>
  <w:footnote w:type="continuationSeparator" w:id="0">
    <w:p w14:paraId="3211AF32" w14:textId="77777777" w:rsidR="00275E35" w:rsidRDefault="00275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FF88D" w14:textId="77777777" w:rsidR="00121D6A" w:rsidRDefault="00121D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C63DC" w14:textId="77777777" w:rsidR="00121D6A" w:rsidRDefault="008D651F">
    <w:pPr>
      <w:pStyle w:val="Header"/>
      <w:tabs>
        <w:tab w:val="clear" w:pos="4320"/>
        <w:tab w:val="clear" w:pos="8640"/>
        <w:tab w:val="center" w:pos="5400"/>
        <w:tab w:val="right" w:pos="10800"/>
      </w:tabs>
      <w:jc w:val="center"/>
    </w:pPr>
    <w:r>
      <w:t>Bison Innovative Products</w:t>
    </w:r>
    <w:r>
      <w:tab/>
    </w:r>
    <w:r>
      <w:tab/>
      <w:t>August 2026</w:t>
    </w:r>
  </w:p>
  <w:p w14:paraId="0FAFCA0A" w14:textId="77777777" w:rsidR="00121D6A" w:rsidRDefault="008D651F">
    <w:pPr>
      <w:pStyle w:val="Header"/>
      <w:tabs>
        <w:tab w:val="clear" w:pos="4320"/>
        <w:tab w:val="clear" w:pos="8640"/>
        <w:tab w:val="center" w:pos="5400"/>
        <w:tab w:val="right" w:pos="10800"/>
      </w:tabs>
      <w:jc w:val="cent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BD5EA" w14:textId="77777777" w:rsidR="00121D6A" w:rsidRDefault="008D651F">
    <w:pPr>
      <w:pStyle w:val="Header"/>
      <w:tabs>
        <w:tab w:val="clear" w:pos="4320"/>
        <w:tab w:val="clear" w:pos="8640"/>
      </w:tabs>
    </w:pPr>
    <w:r>
      <w:rPr>
        <w:b/>
        <w:bCs/>
      </w:rPr>
      <w:t>Bison Innovative Products</w:t>
    </w:r>
    <w:r>
      <w:tab/>
    </w:r>
    <w:r>
      <w:tab/>
    </w:r>
    <w:r>
      <w:tab/>
    </w: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11318"/>
    <w:multiLevelType w:val="multilevel"/>
    <w:tmpl w:val="5792ED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D056531"/>
    <w:multiLevelType w:val="multilevel"/>
    <w:tmpl w:val="C3BA3D9A"/>
    <w:lvl w:ilvl="0">
      <w:start w:val="1"/>
      <w:numFmt w:val="decimal"/>
      <w:suff w:val="space"/>
      <w:lvlText w:val="2.%1"/>
      <w:lvlJc w:val="left"/>
      <w:pPr>
        <w:tabs>
          <w:tab w:val="num" w:pos="0"/>
        </w:tabs>
        <w:ind w:left="540" w:hanging="540"/>
      </w:pPr>
      <w:rPr>
        <w:rFonts w:ascii="Calibri" w:eastAsia="Calibri" w:hAnsi="Calibri" w:cs="Calibri"/>
        <w:sz w:val="16"/>
        <w:szCs w:val="16"/>
      </w:rPr>
    </w:lvl>
    <w:lvl w:ilvl="1">
      <w:start w:val="1"/>
      <w:numFmt w:val="upperLetter"/>
      <w:suff w:val="space"/>
      <w:lvlText w:val="%2."/>
      <w:lvlJc w:val="left"/>
      <w:pPr>
        <w:tabs>
          <w:tab w:val="num" w:pos="0"/>
        </w:tabs>
        <w:ind w:left="720" w:hanging="360"/>
      </w:pPr>
      <w:rPr>
        <w:rFonts w:ascii="Calibri" w:eastAsia="Calibri" w:hAnsi="Calibri" w:cs="Calibri"/>
        <w:sz w:val="16"/>
        <w:szCs w:val="16"/>
      </w:rPr>
    </w:lvl>
    <w:lvl w:ilvl="2">
      <w:start w:val="1"/>
      <w:numFmt w:val="decimal"/>
      <w:suff w:val="space"/>
      <w:lvlText w:val="%3."/>
      <w:lvlJc w:val="left"/>
      <w:pPr>
        <w:tabs>
          <w:tab w:val="num" w:pos="0"/>
        </w:tabs>
        <w:ind w:left="1080" w:hanging="360"/>
      </w:pPr>
      <w:rPr>
        <w:rFonts w:ascii="Calibri" w:eastAsia="Calibri" w:hAnsi="Calibri" w:cs="Calibri"/>
        <w:sz w:val="16"/>
        <w:szCs w:val="16"/>
      </w:rPr>
    </w:lvl>
    <w:lvl w:ilvl="3">
      <w:start w:val="1"/>
      <w:numFmt w:val="lowerLetter"/>
      <w:suff w:val="space"/>
      <w:lvlText w:val="%4."/>
      <w:lvlJc w:val="left"/>
      <w:pPr>
        <w:tabs>
          <w:tab w:val="num" w:pos="0"/>
        </w:tabs>
        <w:ind w:left="1440" w:hanging="360"/>
      </w:pPr>
      <w:rPr>
        <w:rFonts w:ascii="Calibri" w:eastAsia="Calibri" w:hAnsi="Calibri" w:cs="Calibri"/>
        <w:sz w:val="16"/>
        <w:szCs w:val="16"/>
      </w:rPr>
    </w:lvl>
    <w:lvl w:ilvl="4">
      <w:start w:val="1"/>
      <w:numFmt w:val="decimal"/>
      <w:suff w:val="space"/>
      <w:lvlText w:val="%5)"/>
      <w:lvlJc w:val="left"/>
      <w:pPr>
        <w:tabs>
          <w:tab w:val="num" w:pos="0"/>
        </w:tabs>
        <w:ind w:left="1800" w:hanging="360"/>
      </w:pPr>
      <w:rPr>
        <w:rFonts w:ascii="Calibri" w:eastAsia="Calibri" w:hAnsi="Calibri" w:cs="Calibri"/>
        <w:sz w:val="16"/>
        <w:szCs w:val="16"/>
      </w:rPr>
    </w:lvl>
    <w:lvl w:ilvl="5">
      <w:start w:val="1"/>
      <w:numFmt w:val="lowerLetter"/>
      <w:suff w:val="space"/>
      <w:lvlText w:val="%6)"/>
      <w:lvlJc w:val="left"/>
      <w:pPr>
        <w:tabs>
          <w:tab w:val="num" w:pos="0"/>
        </w:tabs>
        <w:ind w:left="2160" w:hanging="360"/>
      </w:pPr>
      <w:rPr>
        <w:rFonts w:ascii="Calibri" w:eastAsia="Calibri" w:hAnsi="Calibri" w:cs="Calibri"/>
        <w:sz w:val="16"/>
        <w:szCs w:val="16"/>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DD039EC"/>
    <w:multiLevelType w:val="multilevel"/>
    <w:tmpl w:val="02D4DBCA"/>
    <w:lvl w:ilvl="0">
      <w:start w:val="1"/>
      <w:numFmt w:val="decimal"/>
      <w:suff w:val="space"/>
      <w:lvlText w:val="1.%1"/>
      <w:lvlJc w:val="left"/>
      <w:pPr>
        <w:tabs>
          <w:tab w:val="num" w:pos="0"/>
        </w:tabs>
        <w:ind w:left="540" w:hanging="540"/>
      </w:pPr>
      <w:rPr>
        <w:rFonts w:ascii="Calibri" w:eastAsia="Calibri" w:hAnsi="Calibri" w:cs="Calibri"/>
        <w:b w:val="0"/>
        <w:bCs w:val="0"/>
        <w:sz w:val="16"/>
        <w:szCs w:val="16"/>
      </w:rPr>
    </w:lvl>
    <w:lvl w:ilvl="1">
      <w:start w:val="1"/>
      <w:numFmt w:val="upperLetter"/>
      <w:suff w:val="space"/>
      <w:lvlText w:val="%2."/>
      <w:lvlJc w:val="left"/>
      <w:pPr>
        <w:tabs>
          <w:tab w:val="num" w:pos="0"/>
        </w:tabs>
        <w:ind w:left="720" w:hanging="360"/>
      </w:pPr>
      <w:rPr>
        <w:rFonts w:ascii="Calibri" w:eastAsia="Calibri" w:hAnsi="Calibri" w:cs="Calibri"/>
        <w:sz w:val="16"/>
        <w:szCs w:val="16"/>
      </w:rPr>
    </w:lvl>
    <w:lvl w:ilvl="2">
      <w:start w:val="1"/>
      <w:numFmt w:val="decimal"/>
      <w:suff w:val="space"/>
      <w:lvlText w:val="%3."/>
      <w:lvlJc w:val="left"/>
      <w:pPr>
        <w:tabs>
          <w:tab w:val="num" w:pos="0"/>
        </w:tabs>
        <w:ind w:left="1080" w:hanging="360"/>
      </w:pPr>
      <w:rPr>
        <w:rFonts w:ascii="Calibri" w:eastAsia="Calibri" w:hAnsi="Calibri" w:cs="Calibri"/>
        <w:sz w:val="16"/>
        <w:szCs w:val="16"/>
      </w:rPr>
    </w:lvl>
    <w:lvl w:ilvl="3">
      <w:start w:val="1"/>
      <w:numFmt w:val="lowerLetter"/>
      <w:suff w:val="space"/>
      <w:lvlText w:val="%4."/>
      <w:lvlJc w:val="left"/>
      <w:pPr>
        <w:tabs>
          <w:tab w:val="num" w:pos="0"/>
        </w:tabs>
        <w:ind w:left="1440" w:hanging="360"/>
      </w:pPr>
      <w:rPr>
        <w:rFonts w:ascii="Calibri" w:eastAsia="Calibri" w:hAnsi="Calibri" w:cs="Calibri"/>
        <w:sz w:val="16"/>
        <w:szCs w:val="16"/>
      </w:rPr>
    </w:lvl>
    <w:lvl w:ilvl="4">
      <w:start w:val="1"/>
      <w:numFmt w:val="decimal"/>
      <w:suff w:val="space"/>
      <w:lvlText w:val="%5)"/>
      <w:lvlJc w:val="left"/>
      <w:pPr>
        <w:tabs>
          <w:tab w:val="num" w:pos="0"/>
        </w:tabs>
        <w:ind w:left="1800" w:hanging="360"/>
      </w:pPr>
      <w:rPr>
        <w:rFonts w:ascii="Calibri" w:eastAsia="Calibri" w:hAnsi="Calibri" w:cs="Calibri"/>
        <w:sz w:val="16"/>
        <w:szCs w:val="16"/>
      </w:rPr>
    </w:lvl>
    <w:lvl w:ilvl="5">
      <w:start w:val="1"/>
      <w:numFmt w:val="lowerLetter"/>
      <w:suff w:val="space"/>
      <w:lvlText w:val="%6)"/>
      <w:lvlJc w:val="left"/>
      <w:pPr>
        <w:tabs>
          <w:tab w:val="num" w:pos="0"/>
        </w:tabs>
        <w:ind w:left="2160" w:hanging="360"/>
      </w:pPr>
      <w:rPr>
        <w:rFonts w:ascii="Calibri" w:eastAsia="Calibri" w:hAnsi="Calibri" w:cs="Calibri"/>
        <w:sz w:val="16"/>
        <w:szCs w:val="16"/>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3A4570A"/>
    <w:multiLevelType w:val="multilevel"/>
    <w:tmpl w:val="4B3EE0AE"/>
    <w:lvl w:ilvl="0">
      <w:start w:val="1"/>
      <w:numFmt w:val="decimal"/>
      <w:pStyle w:val="ARCATPart"/>
      <w:suff w:val="nothing"/>
      <w:lvlText w:val="PART %1  "/>
      <w:lvlJc w:val="left"/>
      <w:pPr>
        <w:tabs>
          <w:tab w:val="num" w:pos="0"/>
        </w:tabs>
        <w:ind w:left="864" w:hanging="864"/>
      </w:pPr>
    </w:lvl>
    <w:lvl w:ilvl="1">
      <w:start w:val="1"/>
      <w:numFmt w:val="decimal"/>
      <w:lvlText w:val="%1.%2"/>
      <w:lvlJc w:val="left"/>
      <w:pPr>
        <w:tabs>
          <w:tab w:val="num" w:pos="576"/>
        </w:tabs>
        <w:ind w:left="576" w:hanging="576"/>
      </w:pPr>
    </w:lvl>
    <w:lvl w:ilvl="2">
      <w:start w:val="1"/>
      <w:numFmt w:val="upperLetter"/>
      <w:lvlText w:val="%3."/>
      <w:lvlJc w:val="left"/>
      <w:pPr>
        <w:tabs>
          <w:tab w:val="num" w:pos="1152"/>
        </w:tabs>
        <w:ind w:left="1152" w:hanging="576"/>
      </w:pPr>
    </w:lvl>
    <w:lvl w:ilvl="3">
      <w:start w:val="1"/>
      <w:numFmt w:val="decimal"/>
      <w:lvlText w:val="%4."/>
      <w:lvlJc w:val="left"/>
      <w:pPr>
        <w:tabs>
          <w:tab w:val="num" w:pos="2016"/>
        </w:tabs>
        <w:ind w:left="2016" w:hanging="576"/>
      </w:pPr>
      <w:rPr>
        <w:color w:val="auto"/>
        <w:sz w:val="20"/>
        <w:szCs w:val="20"/>
      </w:rPr>
    </w:lvl>
    <w:lvl w:ilvl="4">
      <w:start w:val="1"/>
      <w:numFmt w:val="lowerLetter"/>
      <w:lvlText w:val="%5."/>
      <w:lvlJc w:val="left"/>
      <w:pPr>
        <w:tabs>
          <w:tab w:val="num" w:pos="2304"/>
        </w:tabs>
        <w:ind w:left="2304" w:hanging="576"/>
      </w:pPr>
    </w:lvl>
    <w:lvl w:ilvl="5">
      <w:start w:val="1"/>
      <w:numFmt w:val="decimal"/>
      <w:lvlText w:val="%6)"/>
      <w:lvlJc w:val="left"/>
      <w:pPr>
        <w:tabs>
          <w:tab w:val="num" w:pos="2880"/>
        </w:tabs>
        <w:ind w:left="2880" w:hanging="576"/>
      </w:pPr>
    </w:lvl>
    <w:lvl w:ilvl="6">
      <w:start w:val="1"/>
      <w:numFmt w:val="lowerLetter"/>
      <w:lvlText w:val="(%7)"/>
      <w:lvlJc w:val="left"/>
      <w:pPr>
        <w:tabs>
          <w:tab w:val="num" w:pos="3456"/>
        </w:tabs>
        <w:ind w:left="3456" w:hanging="576"/>
      </w:pPr>
    </w:lvl>
    <w:lvl w:ilvl="7">
      <w:start w:val="1"/>
      <w:numFmt w:val="decimal"/>
      <w:lvlText w:val="(%8)"/>
      <w:lvlJc w:val="left"/>
      <w:pPr>
        <w:tabs>
          <w:tab w:val="num" w:pos="4032"/>
        </w:tabs>
        <w:ind w:left="4032" w:hanging="576"/>
      </w:pPr>
    </w:lvl>
    <w:lvl w:ilvl="8">
      <w:start w:val="1"/>
      <w:numFmt w:val="lowerRoman"/>
      <w:lvlText w:val="(%9)"/>
      <w:lvlJc w:val="left"/>
      <w:pPr>
        <w:tabs>
          <w:tab w:val="num" w:pos="4608"/>
        </w:tabs>
        <w:ind w:left="4608" w:hanging="576"/>
      </w:pPr>
    </w:lvl>
  </w:abstractNum>
  <w:abstractNum w:abstractNumId="4" w15:restartNumberingAfterBreak="0">
    <w:nsid w:val="761F57A5"/>
    <w:multiLevelType w:val="multilevel"/>
    <w:tmpl w:val="50E02EF4"/>
    <w:lvl w:ilvl="0">
      <w:start w:val="1"/>
      <w:numFmt w:val="decimal"/>
      <w:suff w:val="nothing"/>
      <w:lvlText w:val="PART %1  "/>
      <w:lvlJc w:val="left"/>
      <w:pPr>
        <w:tabs>
          <w:tab w:val="num" w:pos="0"/>
        </w:tabs>
        <w:ind w:left="1224" w:hanging="864"/>
      </w:pPr>
    </w:lvl>
    <w:lvl w:ilvl="1">
      <w:start w:val="1"/>
      <w:numFmt w:val="decimal"/>
      <w:lvlText w:val="%1.%2"/>
      <w:lvlJc w:val="left"/>
      <w:pPr>
        <w:tabs>
          <w:tab w:val="num" w:pos="936"/>
        </w:tabs>
        <w:ind w:left="936" w:hanging="576"/>
      </w:pPr>
    </w:lvl>
    <w:lvl w:ilvl="2">
      <w:start w:val="1"/>
      <w:numFmt w:val="upperLetter"/>
      <w:lvlText w:val="%3."/>
      <w:lvlJc w:val="left"/>
      <w:pPr>
        <w:tabs>
          <w:tab w:val="num" w:pos="1512"/>
        </w:tabs>
        <w:ind w:left="1512" w:hanging="576"/>
      </w:pPr>
    </w:lvl>
    <w:lvl w:ilvl="3">
      <w:start w:val="1"/>
      <w:numFmt w:val="decimal"/>
      <w:lvlText w:val="%4."/>
      <w:lvlJc w:val="left"/>
      <w:pPr>
        <w:tabs>
          <w:tab w:val="num" w:pos="2376"/>
        </w:tabs>
        <w:ind w:left="2376" w:hanging="576"/>
      </w:pPr>
      <w:rPr>
        <w:color w:val="auto"/>
        <w:sz w:val="20"/>
        <w:szCs w:val="20"/>
      </w:rPr>
    </w:lvl>
    <w:lvl w:ilvl="4">
      <w:start w:val="1"/>
      <w:numFmt w:val="lowerLetter"/>
      <w:pStyle w:val="ARCATSubSub2"/>
      <w:lvlText w:val="%5."/>
      <w:lvlJc w:val="left"/>
      <w:pPr>
        <w:tabs>
          <w:tab w:val="num" w:pos="2664"/>
        </w:tabs>
        <w:ind w:left="2664" w:hanging="576"/>
      </w:pPr>
    </w:lvl>
    <w:lvl w:ilvl="5">
      <w:start w:val="1"/>
      <w:numFmt w:val="decimal"/>
      <w:lvlText w:val="%6)"/>
      <w:lvlJc w:val="left"/>
      <w:pPr>
        <w:tabs>
          <w:tab w:val="num" w:pos="3240"/>
        </w:tabs>
        <w:ind w:left="3240" w:hanging="576"/>
      </w:pPr>
    </w:lvl>
    <w:lvl w:ilvl="6">
      <w:start w:val="1"/>
      <w:numFmt w:val="lowerLetter"/>
      <w:lvlText w:val="(%7)"/>
      <w:lvlJc w:val="left"/>
      <w:pPr>
        <w:tabs>
          <w:tab w:val="num" w:pos="3816"/>
        </w:tabs>
        <w:ind w:left="3816" w:hanging="576"/>
      </w:pPr>
    </w:lvl>
    <w:lvl w:ilvl="7">
      <w:start w:val="1"/>
      <w:numFmt w:val="decimal"/>
      <w:lvlText w:val="(%8)"/>
      <w:lvlJc w:val="left"/>
      <w:pPr>
        <w:tabs>
          <w:tab w:val="num" w:pos="4392"/>
        </w:tabs>
        <w:ind w:left="4392" w:hanging="576"/>
      </w:pPr>
    </w:lvl>
    <w:lvl w:ilvl="8">
      <w:start w:val="1"/>
      <w:numFmt w:val="lowerRoman"/>
      <w:lvlText w:val="(%9)"/>
      <w:lvlJc w:val="left"/>
      <w:pPr>
        <w:tabs>
          <w:tab w:val="num" w:pos="4968"/>
        </w:tabs>
        <w:ind w:left="4968" w:hanging="576"/>
      </w:pPr>
    </w:lvl>
  </w:abstractNum>
  <w:abstractNum w:abstractNumId="5" w15:restartNumberingAfterBreak="0">
    <w:nsid w:val="76AE318B"/>
    <w:multiLevelType w:val="multilevel"/>
    <w:tmpl w:val="AC606FEC"/>
    <w:lvl w:ilvl="0">
      <w:start w:val="1"/>
      <w:numFmt w:val="decimal"/>
      <w:suff w:val="space"/>
      <w:lvlText w:val="3.%1"/>
      <w:lvlJc w:val="left"/>
      <w:pPr>
        <w:tabs>
          <w:tab w:val="num" w:pos="0"/>
        </w:tabs>
        <w:ind w:left="540" w:hanging="540"/>
      </w:pPr>
      <w:rPr>
        <w:rFonts w:ascii="Calibri" w:eastAsia="Calibri" w:hAnsi="Calibri" w:cs="Calibri"/>
        <w:sz w:val="16"/>
        <w:szCs w:val="16"/>
      </w:rPr>
    </w:lvl>
    <w:lvl w:ilvl="1">
      <w:start w:val="1"/>
      <w:numFmt w:val="upperLetter"/>
      <w:suff w:val="space"/>
      <w:lvlText w:val="%2."/>
      <w:lvlJc w:val="left"/>
      <w:pPr>
        <w:tabs>
          <w:tab w:val="num" w:pos="0"/>
        </w:tabs>
        <w:ind w:left="720" w:hanging="360"/>
      </w:pPr>
      <w:rPr>
        <w:rFonts w:ascii="Calibri" w:eastAsia="Calibri" w:hAnsi="Calibri" w:cs="Calibri"/>
        <w:sz w:val="16"/>
        <w:szCs w:val="16"/>
      </w:rPr>
    </w:lvl>
    <w:lvl w:ilvl="2">
      <w:start w:val="1"/>
      <w:numFmt w:val="decimal"/>
      <w:suff w:val="space"/>
      <w:lvlText w:val="%3."/>
      <w:lvlJc w:val="left"/>
      <w:pPr>
        <w:tabs>
          <w:tab w:val="num" w:pos="0"/>
        </w:tabs>
        <w:ind w:left="1080" w:hanging="360"/>
      </w:pPr>
      <w:rPr>
        <w:rFonts w:ascii="Calibri" w:eastAsia="Calibri" w:hAnsi="Calibri" w:cs="Calibri"/>
        <w:sz w:val="16"/>
        <w:szCs w:val="16"/>
      </w:rPr>
    </w:lvl>
    <w:lvl w:ilvl="3">
      <w:start w:val="1"/>
      <w:numFmt w:val="lowerLetter"/>
      <w:suff w:val="space"/>
      <w:lvlText w:val="%4."/>
      <w:lvlJc w:val="left"/>
      <w:pPr>
        <w:tabs>
          <w:tab w:val="num" w:pos="0"/>
        </w:tabs>
        <w:ind w:left="1440" w:hanging="360"/>
      </w:pPr>
      <w:rPr>
        <w:rFonts w:ascii="Calibri" w:eastAsia="Calibri" w:hAnsi="Calibri" w:cs="Calibri"/>
        <w:sz w:val="16"/>
        <w:szCs w:val="16"/>
      </w:rPr>
    </w:lvl>
    <w:lvl w:ilvl="4">
      <w:start w:val="1"/>
      <w:numFmt w:val="decimal"/>
      <w:suff w:val="space"/>
      <w:lvlText w:val="%5)"/>
      <w:lvlJc w:val="left"/>
      <w:pPr>
        <w:tabs>
          <w:tab w:val="num" w:pos="0"/>
        </w:tabs>
        <w:ind w:left="1800" w:hanging="360"/>
      </w:pPr>
      <w:rPr>
        <w:rFonts w:ascii="Calibri" w:eastAsia="Calibri" w:hAnsi="Calibri" w:cs="Calibri"/>
        <w:sz w:val="16"/>
        <w:szCs w:val="16"/>
      </w:rPr>
    </w:lvl>
    <w:lvl w:ilvl="5">
      <w:start w:val="1"/>
      <w:numFmt w:val="lowerLetter"/>
      <w:suff w:val="space"/>
      <w:lvlText w:val="%6)"/>
      <w:lvlJc w:val="left"/>
      <w:pPr>
        <w:tabs>
          <w:tab w:val="num" w:pos="0"/>
        </w:tabs>
        <w:ind w:left="2160" w:hanging="360"/>
      </w:pPr>
      <w:rPr>
        <w:rFonts w:ascii="Calibri" w:eastAsia="Calibri" w:hAnsi="Calibri" w:cs="Calibri"/>
        <w:sz w:val="16"/>
        <w:szCs w:val="16"/>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664581062">
    <w:abstractNumId w:val="3"/>
  </w:num>
  <w:num w:numId="2" w16cid:durableId="1552154710">
    <w:abstractNumId w:val="4"/>
  </w:num>
  <w:num w:numId="3" w16cid:durableId="2031950357">
    <w:abstractNumId w:val="2"/>
  </w:num>
  <w:num w:numId="4" w16cid:durableId="169374234">
    <w:abstractNumId w:val="1"/>
  </w:num>
  <w:num w:numId="5" w16cid:durableId="82844973">
    <w:abstractNumId w:val="5"/>
  </w:num>
  <w:num w:numId="6" w16cid:durableId="495190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D6A"/>
    <w:rsid w:val="00012CC2"/>
    <w:rsid w:val="000A49DF"/>
    <w:rsid w:val="00121D6A"/>
    <w:rsid w:val="00275E35"/>
    <w:rsid w:val="00347CFA"/>
    <w:rsid w:val="004759AC"/>
    <w:rsid w:val="004B77B6"/>
    <w:rsid w:val="00547CC6"/>
    <w:rsid w:val="00682218"/>
    <w:rsid w:val="006A2B78"/>
    <w:rsid w:val="006F4D7B"/>
    <w:rsid w:val="007B594D"/>
    <w:rsid w:val="00805FCC"/>
    <w:rsid w:val="008D651F"/>
    <w:rsid w:val="00911A48"/>
    <w:rsid w:val="00B64FD1"/>
    <w:rsid w:val="00C85FF3"/>
    <w:rsid w:val="00C92E8B"/>
    <w:rsid w:val="00D66EAD"/>
    <w:rsid w:val="00E779C4"/>
    <w:rsid w:val="00EE388E"/>
    <w:rsid w:val="00F54B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04512"/>
  <w15:docId w15:val="{D883DEAF-B002-44EB-8ACD-9F13C8A1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sz w:val="16"/>
      <w:szCs w:val="16"/>
    </w:rPr>
  </w:style>
  <w:style w:type="paragraph" w:styleId="Heading1">
    <w:name w:val="heading 1"/>
    <w:basedOn w:val="Normal"/>
    <w:next w:val="Normal"/>
    <w:qFormat/>
    <w:pPr>
      <w:keepNext/>
      <w:spacing w:before="240" w:after="60"/>
      <w:outlineLvl w:val="0"/>
    </w:pPr>
    <w:rPr>
      <w:b/>
      <w:bCs/>
      <w:kern w:val="2"/>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Pr>
      <w:rFonts w:ascii="Calibri" w:eastAsia="Calibri" w:hAnsi="Calibri" w:cs="Calibri"/>
      <w:sz w:val="16"/>
      <w:szCs w:val="16"/>
    </w:rPr>
  </w:style>
  <w:style w:type="character" w:styleId="Hyperlink">
    <w:name w:val="Hyperlink"/>
    <w:semiHidden/>
    <w:rPr>
      <w:rFonts w:ascii="Calibri" w:eastAsia="Calibri" w:hAnsi="Calibri" w:cs="Calibri"/>
      <w:color w:val="0000FF"/>
      <w:sz w:val="16"/>
      <w:szCs w:val="16"/>
      <w:u w:val="single"/>
    </w:rPr>
  </w:style>
  <w:style w:type="character" w:styleId="Emphasis">
    <w:name w:val="Emphasis"/>
    <w:uiPriority w:val="20"/>
    <w:qFormat/>
    <w:rsid w:val="00810FC1"/>
    <w:rPr>
      <w:rFonts w:ascii="Calibri" w:eastAsia="Calibri" w:hAnsi="Calibri" w:cs="Calibri"/>
      <w:i/>
      <w:iCs/>
      <w:sz w:val="16"/>
      <w:szCs w:val="16"/>
    </w:rPr>
  </w:style>
  <w:style w:type="character" w:customStyle="1" w:styleId="ARCATParagraphChar">
    <w:name w:val="ARCAT Paragraph Char"/>
    <w:rPr>
      <w:rFonts w:ascii="Calibri" w:eastAsia="Calibri" w:hAnsi="Calibri" w:cs="Calibri"/>
      <w:sz w:val="16"/>
      <w:szCs w:val="16"/>
    </w:rPr>
  </w:style>
  <w:style w:type="character" w:styleId="Strong">
    <w:name w:val="Strong"/>
    <w:qFormat/>
    <w:rPr>
      <w:rFonts w:ascii="Calibri" w:eastAsia="Calibri" w:hAnsi="Calibri" w:cs="Calibri"/>
      <w:b/>
      <w:bCs/>
      <w:sz w:val="16"/>
      <w:szCs w:val="16"/>
    </w:rPr>
  </w:style>
  <w:style w:type="character" w:customStyle="1" w:styleId="HeaderChar">
    <w:name w:val="Header Char"/>
    <w:uiPriority w:val="99"/>
    <w:rPr>
      <w:rFonts w:ascii="Calibri" w:eastAsia="Calibri" w:hAnsi="Calibri" w:cs="Calibri"/>
      <w:sz w:val="16"/>
      <w:szCs w:val="16"/>
    </w:rPr>
  </w:style>
  <w:style w:type="character" w:customStyle="1" w:styleId="apple-converted-space">
    <w:name w:val="apple-converted-space"/>
    <w:rsid w:val="002C5AAF"/>
    <w:rPr>
      <w:rFonts w:ascii="Calibri" w:eastAsia="Calibri" w:hAnsi="Calibri" w:cs="Calibri"/>
      <w:sz w:val="16"/>
      <w:szCs w:val="16"/>
    </w:rPr>
  </w:style>
  <w:style w:type="character" w:customStyle="1" w:styleId="FooterChar">
    <w:name w:val="Footer Char"/>
    <w:link w:val="Footer"/>
    <w:uiPriority w:val="99"/>
    <w:rsid w:val="00AB56C6"/>
    <w:rPr>
      <w:rFonts w:ascii="Calibri" w:eastAsia="Calibri" w:hAnsi="Calibri" w:cs="Calibri"/>
      <w:sz w:val="16"/>
      <w:szCs w:val="16"/>
    </w:rPr>
  </w:style>
  <w:style w:type="character" w:styleId="UnresolvedMention">
    <w:name w:val="Unresolved Mention"/>
    <w:uiPriority w:val="99"/>
    <w:semiHidden/>
    <w:unhideWhenUsed/>
    <w:rsid w:val="009D6E26"/>
    <w:rPr>
      <w:rFonts w:ascii="Calibri" w:eastAsia="Calibri" w:hAnsi="Calibri" w:cs="Calibri"/>
      <w:color w:val="605E5C"/>
      <w:sz w:val="16"/>
      <w:szCs w:val="16"/>
      <w:shd w:val="clear" w:color="auto" w:fill="E1DFDD"/>
    </w:rPr>
  </w:style>
  <w:style w:type="character" w:styleId="CommentReference">
    <w:name w:val="annotation reference"/>
    <w:basedOn w:val="DefaultParagraphFont"/>
    <w:uiPriority w:val="99"/>
    <w:semiHidden/>
    <w:unhideWhenUsed/>
    <w:rsid w:val="00EF7874"/>
    <w:rPr>
      <w:rFonts w:ascii="Calibri" w:eastAsia="Calibri" w:hAnsi="Calibri" w:cs="Calibri"/>
      <w:sz w:val="16"/>
      <w:szCs w:val="16"/>
    </w:rPr>
  </w:style>
  <w:style w:type="character" w:customStyle="1" w:styleId="CommentTextChar">
    <w:name w:val="Comment Text Char"/>
    <w:basedOn w:val="DefaultParagraphFont"/>
    <w:link w:val="CommentText"/>
    <w:uiPriority w:val="99"/>
    <w:rsid w:val="00EF7874"/>
    <w:rPr>
      <w:rFonts w:ascii="Calibri" w:eastAsia="Calibri" w:hAnsi="Calibri" w:cs="Calibri"/>
      <w:sz w:val="16"/>
      <w:szCs w:val="16"/>
    </w:rPr>
  </w:style>
  <w:style w:type="character" w:customStyle="1" w:styleId="CommentSubjectChar">
    <w:name w:val="Comment Subject Char"/>
    <w:basedOn w:val="CommentTextChar"/>
    <w:link w:val="CommentSubject"/>
    <w:uiPriority w:val="99"/>
    <w:semiHidden/>
    <w:rsid w:val="00EF7874"/>
    <w:rPr>
      <w:rFonts w:ascii="Calibri" w:eastAsia="Calibri" w:hAnsi="Calibri" w:cs="Calibri"/>
      <w:b/>
      <w:bCs/>
      <w:sz w:val="16"/>
      <w:szCs w:val="16"/>
    </w:rPr>
  </w:style>
  <w:style w:type="character" w:styleId="Mention">
    <w:name w:val="Mention"/>
    <w:basedOn w:val="DefaultParagraphFont"/>
    <w:uiPriority w:val="99"/>
    <w:unhideWhenUsed/>
    <w:rsid w:val="003D03D4"/>
    <w:rPr>
      <w:rFonts w:ascii="Calibri" w:eastAsia="Calibri" w:hAnsi="Calibri" w:cs="Calibri"/>
      <w:color w:val="2B579A"/>
      <w:sz w:val="16"/>
      <w:szCs w:val="16"/>
      <w:shd w:val="clear" w:color="auto" w:fill="E1DFDD"/>
    </w:rPr>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HeaderandFooter">
    <w:name w:val="Header and Footer"/>
    <w:basedOn w:val="Normal"/>
    <w:qFormat/>
  </w:style>
  <w:style w:type="paragraph" w:styleId="Header">
    <w:name w:val="header"/>
    <w:basedOn w:val="Normal"/>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Noparagraphstyle">
    <w:name w:val="[No paragraph style]"/>
    <w:pPr>
      <w:spacing w:line="288" w:lineRule="auto"/>
      <w:textAlignment w:val="center"/>
    </w:pPr>
    <w:rPr>
      <w:rFonts w:ascii="Calibri" w:eastAsia="Calibri" w:hAnsi="Calibri" w:cs="Calibri"/>
      <w:color w:val="000000"/>
      <w:sz w:val="16"/>
      <w:szCs w:val="16"/>
    </w:rPr>
  </w:style>
  <w:style w:type="paragraph" w:styleId="DocumentMap">
    <w:name w:val="Document Map"/>
    <w:basedOn w:val="Normal"/>
    <w:semiHidden/>
    <w:pPr>
      <w:shd w:val="clear" w:color="auto" w:fill="000080"/>
    </w:pPr>
  </w:style>
  <w:style w:type="paragraph" w:styleId="BalloonText">
    <w:name w:val="Balloon Text"/>
    <w:basedOn w:val="Normal"/>
    <w:semiHidden/>
  </w:style>
  <w:style w:type="paragraph" w:customStyle="1" w:styleId="ARCATTitleOfSection">
    <w:name w:val="ARCAT TitleOfSection"/>
    <w:basedOn w:val="Normal"/>
    <w:next w:val="ARCATBlank"/>
    <w:autoRedefine/>
    <w:locked/>
    <w:pPr>
      <w:tabs>
        <w:tab w:val="center" w:pos="4320"/>
      </w:tabs>
      <w:outlineLvl w:val="0"/>
    </w:pPr>
    <w:rPr>
      <w:b/>
      <w:color w:val="000000"/>
    </w:rPr>
  </w:style>
  <w:style w:type="paragraph" w:customStyle="1" w:styleId="ARCATBlank">
    <w:name w:val="ARCAT Blank"/>
    <w:basedOn w:val="Normal"/>
    <w:autoRedefine/>
    <w:locked/>
    <w:rsid w:val="004360DE"/>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360"/>
    </w:pPr>
  </w:style>
  <w:style w:type="paragraph" w:customStyle="1" w:styleId="ARCATEndOfSection">
    <w:name w:val="ARCAT EndOfSection"/>
    <w:basedOn w:val="ARCATTitleOfSection"/>
    <w:next w:val="Normal"/>
    <w:autoRedefine/>
    <w:locked/>
    <w:rsid w:val="005A1D80"/>
    <w:rPr>
      <w:b w:val="0"/>
      <w:color w:val="FF0000"/>
    </w:rPr>
  </w:style>
  <w:style w:type="paragraph" w:customStyle="1" w:styleId="ARCATPart">
    <w:name w:val="ARCAT Part"/>
    <w:basedOn w:val="ARCATBlank"/>
    <w:next w:val="ARCATBlank"/>
    <w:autoRedefine/>
    <w:locked/>
    <w:rsid w:val="00DC12E0"/>
    <w:pPr>
      <w:numPr>
        <w:numId w:val="1"/>
      </w:numPr>
    </w:pPr>
    <w:rPr>
      <w:color w:val="000000"/>
    </w:rPr>
  </w:style>
  <w:style w:type="paragraph" w:customStyle="1" w:styleId="ARCATArticle">
    <w:name w:val="ARCAT Article"/>
    <w:basedOn w:val="ARCATPart"/>
    <w:next w:val="ARCATBlank"/>
    <w:autoRedefine/>
    <w:locked/>
    <w:rsid w:val="00EF50BA"/>
    <w:pPr>
      <w:numPr>
        <w:numId w:val="0"/>
      </w:numPr>
      <w:tabs>
        <w:tab w:val="clear" w:pos="576"/>
        <w:tab w:val="clear" w:pos="2304"/>
      </w:tabs>
      <w:ind w:left="360"/>
    </w:pPr>
  </w:style>
  <w:style w:type="paragraph" w:customStyle="1" w:styleId="ARCATParagraph">
    <w:name w:val="ARCAT Paragraph"/>
    <w:basedOn w:val="ARCATArticle"/>
    <w:next w:val="ARCATBlank"/>
    <w:autoRedefine/>
    <w:locked/>
    <w:rsid w:val="00052948"/>
    <w:pPr>
      <w:tabs>
        <w:tab w:val="clear" w:pos="1728"/>
        <w:tab w:val="left" w:pos="900"/>
      </w:tabs>
      <w:ind w:left="0"/>
      <w:contextualSpacing/>
    </w:pPr>
    <w:rPr>
      <w:color w:val="auto"/>
    </w:rPr>
  </w:style>
  <w:style w:type="paragraph" w:customStyle="1" w:styleId="ARCATSubPara">
    <w:name w:val="ARCAT SubPara"/>
    <w:basedOn w:val="ARCATParagraph"/>
    <w:autoRedefine/>
    <w:locked/>
    <w:rsid w:val="000C0471"/>
    <w:pPr>
      <w:tabs>
        <w:tab w:val="clear" w:pos="2880"/>
        <w:tab w:val="left" w:pos="1890"/>
        <w:tab w:val="left" w:pos="2520"/>
      </w:tabs>
      <w:ind w:left="1530" w:hanging="1170"/>
    </w:pPr>
  </w:style>
  <w:style w:type="paragraph" w:customStyle="1" w:styleId="ARCATSubSub1">
    <w:name w:val="ARCAT SubSub1"/>
    <w:basedOn w:val="ARCATSubPara"/>
    <w:autoRedefine/>
    <w:locked/>
    <w:rsid w:val="00016475"/>
    <w:pPr>
      <w:tabs>
        <w:tab w:val="left" w:pos="540"/>
        <w:tab w:val="left" w:pos="1440"/>
        <w:tab w:val="left" w:pos="3960"/>
      </w:tabs>
      <w:ind w:left="0" w:firstLine="0"/>
    </w:pPr>
  </w:style>
  <w:style w:type="paragraph" w:customStyle="1" w:styleId="ARCATSubSub2">
    <w:name w:val="ARCAT SubSub2"/>
    <w:basedOn w:val="ARCATSubSub1"/>
    <w:autoRedefine/>
    <w:locked/>
    <w:rsid w:val="005B3991"/>
    <w:pPr>
      <w:numPr>
        <w:ilvl w:val="4"/>
        <w:numId w:val="2"/>
      </w:numPr>
      <w:tabs>
        <w:tab w:val="clear" w:pos="3456"/>
      </w:tabs>
    </w:pPr>
  </w:style>
  <w:style w:type="paragraph" w:customStyle="1" w:styleId="ARCATSubSub3">
    <w:name w:val="ARCAT SubSub3"/>
    <w:basedOn w:val="ARCATSubSub2"/>
    <w:autoRedefine/>
    <w:locked/>
    <w:pPr>
      <w:tabs>
        <w:tab w:val="left" w:pos="5400"/>
      </w:tabs>
    </w:pPr>
  </w:style>
  <w:style w:type="paragraph" w:customStyle="1" w:styleId="ARCATSubSub4">
    <w:name w:val="ARCAT SubSub4"/>
    <w:basedOn w:val="ARCATSubSub3"/>
    <w:autoRedefine/>
    <w:locked/>
    <w:pPr>
      <w:tabs>
        <w:tab w:val="clear" w:pos="4032"/>
        <w:tab w:val="clear" w:pos="5400"/>
      </w:tabs>
    </w:pPr>
  </w:style>
  <w:style w:type="paragraph" w:customStyle="1" w:styleId="ARCATSubSub5">
    <w:name w:val="ARCAT SubSub5"/>
    <w:basedOn w:val="ARCATSubSub4"/>
    <w:autoRedefine/>
    <w:locked/>
    <w:pPr>
      <w:tabs>
        <w:tab w:val="clear" w:pos="4608"/>
      </w:tabs>
    </w:pPr>
  </w:style>
  <w:style w:type="paragraph" w:customStyle="1" w:styleId="ARCATNote">
    <w:name w:val="ARCAT Note"/>
    <w:basedOn w:val="Normal"/>
    <w:autoRedefine/>
    <w:locked/>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Pr>
      <w:i/>
      <w:vanish/>
    </w:rPr>
  </w:style>
  <w:style w:type="paragraph" w:customStyle="1" w:styleId="NoParagraphStyle1">
    <w:name w:val="[No Paragraph Style]1"/>
    <w:pPr>
      <w:spacing w:line="288" w:lineRule="auto"/>
      <w:textAlignment w:val="center"/>
    </w:pPr>
    <w:rPr>
      <w:rFonts w:ascii="Calibri" w:eastAsia="Calibri" w:hAnsi="Calibri" w:cs="Calibri"/>
      <w:color w:val="000000"/>
      <w:sz w:val="16"/>
      <w:szCs w:val="16"/>
      <w:lang w:val="en-GB"/>
    </w:rPr>
  </w:style>
  <w:style w:type="paragraph" w:styleId="ListParagraph">
    <w:name w:val="List Paragraph"/>
    <w:basedOn w:val="Normal"/>
    <w:uiPriority w:val="34"/>
    <w:qFormat/>
    <w:pPr>
      <w:spacing w:after="200" w:line="276" w:lineRule="auto"/>
      <w:ind w:left="720"/>
      <w:contextualSpacing/>
    </w:pPr>
  </w:style>
  <w:style w:type="paragraph" w:customStyle="1" w:styleId="BasicParagraph">
    <w:name w:val="[Basic Paragraph]"/>
    <w:basedOn w:val="Normal"/>
    <w:uiPriority w:val="99"/>
    <w:rsid w:val="006B60F7"/>
    <w:pPr>
      <w:spacing w:line="288" w:lineRule="auto"/>
      <w:textAlignment w:val="center"/>
    </w:pPr>
    <w:rPr>
      <w:color w:val="000000"/>
    </w:rPr>
  </w:style>
  <w:style w:type="paragraph" w:styleId="NormalWeb">
    <w:name w:val="Normal (Web)"/>
    <w:basedOn w:val="Normal"/>
    <w:uiPriority w:val="99"/>
    <w:semiHidden/>
    <w:unhideWhenUsed/>
    <w:rsid w:val="00E830C0"/>
    <w:pPr>
      <w:spacing w:beforeAutospacing="1" w:afterAutospacing="1" w:line="270" w:lineRule="atLeast"/>
      <w:jc w:val="both"/>
    </w:pPr>
    <w:rPr>
      <w:color w:val="434343"/>
    </w:rPr>
  </w:style>
  <w:style w:type="paragraph" w:styleId="NoSpacing">
    <w:name w:val="No Spacing"/>
    <w:uiPriority w:val="1"/>
    <w:qFormat/>
    <w:rsid w:val="00C6237D"/>
    <w:rPr>
      <w:rFonts w:ascii="Calibri" w:eastAsia="Calibri" w:hAnsi="Calibri" w:cs="Calibri"/>
      <w:sz w:val="16"/>
      <w:szCs w:val="16"/>
    </w:rPr>
  </w:style>
  <w:style w:type="paragraph" w:styleId="CommentText">
    <w:name w:val="annotation text"/>
    <w:basedOn w:val="Normal"/>
    <w:link w:val="CommentTextChar"/>
    <w:uiPriority w:val="99"/>
    <w:unhideWhenUsed/>
    <w:rsid w:val="00EF7874"/>
  </w:style>
  <w:style w:type="paragraph" w:styleId="CommentSubject">
    <w:name w:val="annotation subject"/>
    <w:basedOn w:val="CommentText"/>
    <w:next w:val="CommentText"/>
    <w:link w:val="CommentSubjectChar"/>
    <w:uiPriority w:val="99"/>
    <w:semiHidden/>
    <w:unhideWhenUsed/>
    <w:rsid w:val="00EF7874"/>
    <w:rPr>
      <w:b/>
      <w:bCs/>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isonip.com/" TargetMode="External"/><Relationship Id="rId18" Type="http://schemas.openxmlformats.org/officeDocument/2006/relationships/image" Target="media/image5.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hyperlink" Target="mailto:info@bisonip.com" TargetMode="External"/><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P65Warnings.ca.gov/"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c2834c-2780-4604-9e88-40367024b2ca">
      <Terms xmlns="http://schemas.microsoft.com/office/infopath/2007/PartnerControls"/>
    </lcf76f155ced4ddcb4097134ff3c332f>
    <TaxCatchAll xmlns="36885707-8e49-4fd0-811d-ec78b16b40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73206DC362F742A83A22A0CC74B128" ma:contentTypeVersion="14" ma:contentTypeDescription="Create a new document." ma:contentTypeScope="" ma:versionID="619139ac351f4e5dcf76e94c36ae0066">
  <xsd:schema xmlns:xsd="http://www.w3.org/2001/XMLSchema" xmlns:xs="http://www.w3.org/2001/XMLSchema" xmlns:p="http://schemas.microsoft.com/office/2006/metadata/properties" xmlns:ns2="a5c2834c-2780-4604-9e88-40367024b2ca" xmlns:ns3="36885707-8e49-4fd0-811d-ec78b16b40af" targetNamespace="http://schemas.microsoft.com/office/2006/metadata/properties" ma:root="true" ma:fieldsID="295fb00fcb85c08e43df42a800458e09" ns2:_="" ns3:_="">
    <xsd:import namespace="a5c2834c-2780-4604-9e88-40367024b2ca"/>
    <xsd:import namespace="36885707-8e49-4fd0-811d-ec78b16b40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2834c-2780-4604-9e88-40367024b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d4e8c3-52fc-4da9-a609-0582abca99d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885707-8e49-4fd0-811d-ec78b16b40a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a56faa9-8f94-49d3-8d92-1bf11bb83e9a}" ma:internalName="TaxCatchAll" ma:showField="CatchAllData" ma:web="36885707-8e49-4fd0-811d-ec78b16b40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856A2B62-738F-406A-AED1-01F92222E3D8}">
  <ds:schemaRefs>
    <ds:schemaRef ds:uri="http://schemas.microsoft.com/office/2006/metadata/properties"/>
    <ds:schemaRef ds:uri="http://schemas.microsoft.com/office/infopath/2007/PartnerControls"/>
    <ds:schemaRef ds:uri="a5c2834c-2780-4604-9e88-40367024b2ca"/>
    <ds:schemaRef ds:uri="36885707-8e49-4fd0-811d-ec78b16b40af"/>
  </ds:schemaRefs>
</ds:datastoreItem>
</file>

<file path=customXml/itemProps2.xml><?xml version="1.0" encoding="utf-8"?>
<ds:datastoreItem xmlns:ds="http://schemas.openxmlformats.org/officeDocument/2006/customXml" ds:itemID="{CFC40353-FF61-4916-BB69-5108832FD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2834c-2780-4604-9e88-40367024b2ca"/>
    <ds:schemaRef ds:uri="36885707-8e49-4fd0-811d-ec78b16b40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17483D-61E7-4E00-BC9B-13939C75AE99}">
  <ds:schemaRefs>
    <ds:schemaRef ds:uri="http://schemas.microsoft.com/sharepoint/v3/contenttype/forms"/>
  </ds:schemaRefs>
</ds:datastoreItem>
</file>

<file path=customXml/itemProps4.xml><?xml version="1.0" encoding="utf-8"?>
<ds:datastoreItem xmlns:ds="http://schemas.openxmlformats.org/officeDocument/2006/customXml" ds:itemID="{A9809271-A1F8-4F41-B0EF-4C87FCBDA7D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4125</Words>
  <Characters>23444</Characters>
  <Application>Microsoft Office Word</Application>
  <DocSecurity>0</DocSecurity>
  <Lines>409</Lines>
  <Paragraphs>287</Paragraphs>
  <ScaleCrop>false</ScaleCrop>
  <HeadingPairs>
    <vt:vector size="2" baseType="variant">
      <vt:variant>
        <vt:lpstr>Title</vt:lpstr>
      </vt:variant>
      <vt:variant>
        <vt:i4>1</vt:i4>
      </vt:variant>
    </vt:vector>
  </HeadingPairs>
  <TitlesOfParts>
    <vt:vector size="1" baseType="lpstr">
      <vt:lpstr>Bison Deck Supports</vt:lpstr>
    </vt:vector>
  </TitlesOfParts>
  <Company>United Construction Products</Company>
  <LinksUpToDate>false</LinksUpToDate>
  <CharactersWithSpaces>27329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Bison Deck Supports</dc:title>
  <dc:subject/>
  <dc:creator>Forest Blanchard;Krista Bjork</dc:creator>
  <dc:description/>
  <cp:lastModifiedBy>Forest Blanchard</cp:lastModifiedBy>
  <cp:revision>2</cp:revision>
  <cp:lastPrinted>2019-10-10T15:44:00Z</cp:lastPrinted>
  <dcterms:created xsi:type="dcterms:W3CDTF">2026-10-14T16:09:00Z</dcterms:created>
  <dcterms:modified xsi:type="dcterms:W3CDTF">2026-10-14T16:09:00Z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0x010100B973206DC362F742A83A22A0CC74B128</vt:lpwstr>
  </property>
  <property fmtid="{D5CDD505-2E9C-101B-9397-08002B2CF9AE}" pid="3" name="MediaServiceImageTags">
    <vt:lpwstr/>
  </property>
  <property fmtid="{D5CDD505-2E9C-101B-9397-08002B2CF9AE}" pid="4" name="Order">
    <vt:lpwstr>100.000000000000</vt:lpwstr>
  </property>
  <property fmtid="{D5CDD505-2E9C-101B-9397-08002B2CF9AE}" pid="5" name="display_urn:schemas-microsoft-com:office:office#Author">
    <vt:lpwstr>Lisa vonGunten</vt:lpwstr>
  </property>
  <property fmtid="{D5CDD505-2E9C-101B-9397-08002B2CF9AE}" pid="6" name="display_urn:schemas-microsoft-com:office:office#Editor">
    <vt:lpwstr>Krista Bjork</vt:lpwstr>
  </property>
</Properties>
</file>