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1683" w14:textId="21CAF5ED" w:rsidR="00600E16" w:rsidRPr="00971472" w:rsidRDefault="0088639B" w:rsidP="001079F4">
      <w:pPr>
        <w:tabs>
          <w:tab w:val="left" w:pos="6529"/>
          <w:tab w:val="right" w:pos="9417"/>
        </w:tabs>
        <w:contextualSpacing/>
        <w:outlineLvl w:val="0"/>
        <w:rPr>
          <w:rFonts w:ascii="Calibri" w:hAnsi="Calibri"/>
          <w:sz w:val="16"/>
          <w:szCs w:val="16"/>
        </w:rPr>
      </w:pPr>
      <w:r w:rsidRPr="00971472">
        <w:rPr>
          <w:rFonts w:ascii="Calibri" w:hAnsi="Calibri"/>
          <w:sz w:val="16"/>
          <w:szCs w:val="16"/>
        </w:rPr>
        <w:tab/>
      </w:r>
      <w:r w:rsidRPr="00971472">
        <w:rPr>
          <w:rFonts w:ascii="Calibri" w:hAnsi="Calibri"/>
          <w:sz w:val="16"/>
          <w:szCs w:val="16"/>
        </w:rPr>
        <w:tab/>
      </w:r>
      <w:r w:rsidR="00474D87">
        <w:rPr>
          <w:rFonts w:ascii="Calibri" w:hAnsi="Calibri"/>
          <w:noProof/>
          <w:sz w:val="16"/>
          <w:szCs w:val="16"/>
        </w:rPr>
        <mc:AlternateContent>
          <mc:Choice Requires="wps">
            <w:drawing>
              <wp:anchor distT="0" distB="0" distL="114300" distR="114300" simplePos="0" relativeHeight="251658240" behindDoc="0" locked="0" layoutInCell="1" allowOverlap="1" wp14:anchorId="20E79FB4" wp14:editId="1B308487">
                <wp:simplePos x="0" y="0"/>
                <wp:positionH relativeFrom="margin">
                  <wp:align>right</wp:align>
                </wp:positionH>
                <wp:positionV relativeFrom="margin">
                  <wp:align>top</wp:align>
                </wp:positionV>
                <wp:extent cx="763905" cy="2370455"/>
                <wp:effectExtent l="0" t="0" r="0" b="1270"/>
                <wp:wrapSquare wrapText="bothSides"/>
                <wp:docPr id="287263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37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61915" w14:textId="6E4C967C" w:rsidR="007D4E14" w:rsidRDefault="00474D87" w:rsidP="00600E16">
                            <w:r>
                              <w:rPr>
                                <w:rFonts w:ascii="Avenir LT 35 Light" w:hAnsi="Avenir LT 35 Light"/>
                                <w:b/>
                                <w:noProof/>
                                <w:sz w:val="20"/>
                                <w:szCs w:val="20"/>
                              </w:rPr>
                              <w:drawing>
                                <wp:inline distT="0" distB="0" distL="0" distR="0" wp14:anchorId="2C6BA93C" wp14:editId="2E5BAC4F">
                                  <wp:extent cx="586740" cy="2071593"/>
                                  <wp:effectExtent l="0" t="0" r="381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6873" cy="207206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0E79FB4" id="_x0000_t202" coordsize="21600,21600" o:spt="202" path="m,l,21600r21600,l21600,xe">
                <v:stroke joinstyle="miter"/>
                <v:path gradientshapeok="t" o:connecttype="rect"/>
              </v:shapetype>
              <v:shape id="Text Box 2" o:spid="_x0000_s1026" type="#_x0000_t202" style="position:absolute;margin-left:8.95pt;margin-top:0;width:60.15pt;height:186.65pt;z-index:251658240;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" stroked="f">
                <v:textbox style="mso-fit-shape-to-text:t">
                  <w:txbxContent>
                    <w:p w14:paraId="26161915" w14:textId="6E4C967C" w:rsidR="007D4E14" w:rsidRDefault="00474D87" w:rsidP="00600E16">
                      <w:r>
                        <w:rPr>
                          <w:rFonts w:ascii="Avenir LT 35 Light" w:hAnsi="Avenir LT 35 Light"/>
                          <w:b/>
                          <w:noProof/>
                          <w:sz w:val="20"/>
                          <w:szCs w:val="20"/>
                        </w:rPr>
                        <w:drawing>
                          <wp:inline distT="0" distB="0" distL="0" distR="0" wp14:anchorId="2C6BA93C" wp14:editId="2E5BAC4F">
                            <wp:extent cx="586740" cy="2071593"/>
                            <wp:effectExtent l="0" t="0" r="381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86873" cy="2072064"/>
                                    </a:xfrm>
                                    <a:prstGeom prst="rect">
                                      <a:avLst/>
                                    </a:prstGeom>
                                    <a:noFill/>
                                    <a:ln>
                                      <a:noFill/>
                                    </a:ln>
                                  </pic:spPr>
                                </pic:pic>
                              </a:graphicData>
                            </a:graphic>
                          </wp:inline>
                        </w:drawing>
                      </w:r>
                    </w:p>
                  </w:txbxContent>
                </v:textbox>
                <w10:wrap type="square" anchorx="margin" anchory="margin"/>
              </v:shape>
            </w:pict>
          </mc:Fallback>
        </mc:AlternateContent>
      </w:r>
    </w:p>
    <w:p w14:paraId="712E60DA" w14:textId="77777777" w:rsidR="00427356" w:rsidRPr="00971472" w:rsidRDefault="00427356" w:rsidP="001079F4">
      <w:pPr>
        <w:contextualSpacing/>
        <w:rPr>
          <w:rFonts w:ascii="Calibri" w:hAnsi="Calibri"/>
          <w:sz w:val="16"/>
          <w:szCs w:val="16"/>
        </w:rPr>
        <w:sectPr w:rsidR="00427356" w:rsidRPr="00971472" w:rsidSect="003E6838">
          <w:footerReference w:type="default" r:id="rId14"/>
          <w:footerReference w:type="first" r:id="rId15"/>
          <w:type w:val="continuous"/>
          <w:pgSz w:w="12240" w:h="15840"/>
          <w:pgMar w:top="720" w:right="720" w:bottom="720" w:left="720" w:header="720" w:footer="346" w:gutter="0"/>
          <w:cols w:space="720"/>
          <w:titlePg/>
          <w:docGrid w:linePitch="360"/>
        </w:sectPr>
      </w:pPr>
    </w:p>
    <w:p w14:paraId="1B466D0E" w14:textId="77777777" w:rsidR="00600E16" w:rsidRPr="00971472" w:rsidRDefault="00C016A2" w:rsidP="001079F4">
      <w:pPr>
        <w:contextualSpacing/>
        <w:rPr>
          <w:rFonts w:ascii="Calibri" w:hAnsi="Calibri"/>
          <w:b/>
          <w:sz w:val="16"/>
          <w:szCs w:val="16"/>
        </w:rPr>
      </w:pPr>
      <w:r w:rsidRPr="00971472">
        <w:rPr>
          <w:rFonts w:ascii="Calibri" w:hAnsi="Calibri"/>
          <w:b/>
          <w:sz w:val="16"/>
          <w:szCs w:val="16"/>
        </w:rPr>
        <w:t>Bison Innovative Products</w:t>
      </w:r>
    </w:p>
    <w:p w14:paraId="77D26E40" w14:textId="77777777" w:rsidR="00427356" w:rsidRPr="00971472" w:rsidRDefault="00815D75" w:rsidP="001079F4">
      <w:pPr>
        <w:contextualSpacing/>
        <w:rPr>
          <w:rFonts w:ascii="Calibri" w:hAnsi="Calibri"/>
          <w:sz w:val="16"/>
          <w:szCs w:val="16"/>
        </w:rPr>
      </w:pPr>
      <w:r w:rsidRPr="00971472">
        <w:rPr>
          <w:rFonts w:ascii="Calibri" w:hAnsi="Calibri"/>
          <w:sz w:val="16"/>
          <w:szCs w:val="16"/>
        </w:rPr>
        <w:t>701 Osage Street, Unit 120</w:t>
      </w:r>
    </w:p>
    <w:p w14:paraId="5EDC87FB" w14:textId="77777777" w:rsidR="00427356" w:rsidRPr="00971472" w:rsidRDefault="00427356" w:rsidP="001079F4">
      <w:pPr>
        <w:contextualSpacing/>
        <w:rPr>
          <w:rFonts w:ascii="Calibri" w:hAnsi="Calibri"/>
          <w:sz w:val="16"/>
          <w:szCs w:val="16"/>
        </w:rPr>
      </w:pPr>
      <w:r w:rsidRPr="00971472">
        <w:rPr>
          <w:rFonts w:ascii="Calibri" w:hAnsi="Calibri"/>
          <w:sz w:val="16"/>
          <w:szCs w:val="16"/>
        </w:rPr>
        <w:t>Denver, CO 802</w:t>
      </w:r>
      <w:r w:rsidR="00815D75" w:rsidRPr="00971472">
        <w:rPr>
          <w:rFonts w:ascii="Calibri" w:hAnsi="Calibri"/>
          <w:sz w:val="16"/>
          <w:szCs w:val="16"/>
        </w:rPr>
        <w:t>04</w:t>
      </w:r>
    </w:p>
    <w:p w14:paraId="4D599667" w14:textId="77777777" w:rsidR="00427356" w:rsidRPr="00971472" w:rsidRDefault="00815D75" w:rsidP="001079F4">
      <w:pPr>
        <w:contextualSpacing/>
        <w:rPr>
          <w:rFonts w:ascii="Calibri" w:hAnsi="Calibri" w:cs="Tahoma"/>
          <w:sz w:val="16"/>
          <w:szCs w:val="16"/>
          <w:u w:val="single"/>
        </w:rPr>
      </w:pPr>
      <w:hyperlink r:id="rId16" w:history="1">
        <w:r w:rsidRPr="00971472">
          <w:rPr>
            <w:rStyle w:val="Hyperlink"/>
            <w:rFonts w:ascii="Calibri" w:hAnsi="Calibri" w:cs="Tahoma"/>
            <w:sz w:val="16"/>
            <w:szCs w:val="16"/>
          </w:rPr>
          <w:t>info@bisonip.com</w:t>
        </w:r>
      </w:hyperlink>
    </w:p>
    <w:p w14:paraId="00EBCEAE" w14:textId="77777777" w:rsidR="00427356" w:rsidRPr="00971472" w:rsidRDefault="00815D75" w:rsidP="001079F4">
      <w:pPr>
        <w:contextualSpacing/>
        <w:rPr>
          <w:rFonts w:ascii="Calibri" w:hAnsi="Calibri" w:cs="Tahoma"/>
          <w:sz w:val="16"/>
          <w:szCs w:val="16"/>
          <w:u w:val="single"/>
        </w:rPr>
      </w:pPr>
      <w:hyperlink r:id="rId17" w:history="1">
        <w:r w:rsidRPr="00971472">
          <w:rPr>
            <w:rStyle w:val="Hyperlink"/>
            <w:rFonts w:ascii="Calibri" w:hAnsi="Calibri" w:cs="Tahoma"/>
            <w:sz w:val="16"/>
            <w:szCs w:val="16"/>
          </w:rPr>
          <w:t>www.bisonip.com</w:t>
        </w:r>
      </w:hyperlink>
    </w:p>
    <w:p w14:paraId="716493D8" w14:textId="77777777" w:rsidR="00427356" w:rsidRPr="00971472" w:rsidRDefault="00427356" w:rsidP="001079F4">
      <w:pPr>
        <w:contextualSpacing/>
        <w:rPr>
          <w:rFonts w:ascii="Calibri" w:hAnsi="Calibri"/>
          <w:sz w:val="16"/>
          <w:szCs w:val="16"/>
        </w:rPr>
      </w:pPr>
    </w:p>
    <w:p w14:paraId="3A88ACDF" w14:textId="77777777" w:rsidR="006F30E2" w:rsidRPr="00971472" w:rsidRDefault="006F30E2" w:rsidP="001079F4">
      <w:pPr>
        <w:contextualSpacing/>
        <w:rPr>
          <w:rFonts w:ascii="Calibri" w:hAnsi="Calibri"/>
          <w:sz w:val="16"/>
          <w:szCs w:val="16"/>
        </w:rPr>
      </w:pPr>
    </w:p>
    <w:p w14:paraId="285CBF81" w14:textId="77777777" w:rsidR="00427356" w:rsidRPr="00971472" w:rsidRDefault="00427356" w:rsidP="001079F4">
      <w:pPr>
        <w:contextualSpacing/>
        <w:rPr>
          <w:rFonts w:ascii="Calibri" w:hAnsi="Calibri"/>
          <w:sz w:val="16"/>
          <w:szCs w:val="16"/>
        </w:rPr>
      </w:pPr>
      <w:r w:rsidRPr="00971472">
        <w:rPr>
          <w:rFonts w:ascii="Calibri" w:hAnsi="Calibri"/>
          <w:sz w:val="16"/>
          <w:szCs w:val="16"/>
        </w:rPr>
        <w:t>Phone 303-892-0400</w:t>
      </w:r>
    </w:p>
    <w:p w14:paraId="092B7F33" w14:textId="77777777" w:rsidR="00427356" w:rsidRPr="00971472" w:rsidRDefault="00427356" w:rsidP="001079F4">
      <w:pPr>
        <w:contextualSpacing/>
        <w:rPr>
          <w:rFonts w:ascii="Calibri" w:hAnsi="Calibri"/>
          <w:sz w:val="16"/>
          <w:szCs w:val="16"/>
        </w:rPr>
      </w:pPr>
      <w:r w:rsidRPr="00971472">
        <w:rPr>
          <w:rFonts w:ascii="Calibri" w:hAnsi="Calibri"/>
          <w:sz w:val="16"/>
          <w:szCs w:val="16"/>
        </w:rPr>
        <w:t>Toll Free 800-333-423</w:t>
      </w:r>
    </w:p>
    <w:p w14:paraId="64BB7801" w14:textId="77777777" w:rsidR="00427356" w:rsidRPr="00971472" w:rsidRDefault="00427356" w:rsidP="001079F4">
      <w:pPr>
        <w:contextualSpacing/>
        <w:rPr>
          <w:rFonts w:ascii="Calibri" w:hAnsi="Calibri"/>
          <w:sz w:val="16"/>
          <w:szCs w:val="16"/>
        </w:rPr>
      </w:pPr>
      <w:r w:rsidRPr="00971472">
        <w:rPr>
          <w:rFonts w:ascii="Calibri" w:hAnsi="Calibri"/>
          <w:sz w:val="16"/>
          <w:szCs w:val="16"/>
        </w:rPr>
        <w:t>Fax 303-825-5988</w:t>
      </w:r>
    </w:p>
    <w:p w14:paraId="06F7AC36" w14:textId="77777777" w:rsidR="00427356" w:rsidRPr="00971472" w:rsidRDefault="00427356" w:rsidP="001079F4">
      <w:pPr>
        <w:contextualSpacing/>
        <w:rPr>
          <w:rFonts w:ascii="Calibri" w:hAnsi="Calibri"/>
          <w:sz w:val="16"/>
          <w:szCs w:val="16"/>
        </w:rPr>
      </w:pPr>
    </w:p>
    <w:p w14:paraId="66965208" w14:textId="77777777" w:rsidR="00427356" w:rsidRPr="00971472" w:rsidRDefault="00427356" w:rsidP="001079F4">
      <w:pPr>
        <w:contextualSpacing/>
        <w:rPr>
          <w:rFonts w:ascii="Calibri" w:hAnsi="Calibri"/>
          <w:sz w:val="16"/>
          <w:szCs w:val="16"/>
        </w:rPr>
      </w:pPr>
    </w:p>
    <w:p w14:paraId="2FD5E283" w14:textId="77777777" w:rsidR="006F30E2" w:rsidRPr="00971472" w:rsidRDefault="006F30E2" w:rsidP="001079F4">
      <w:pPr>
        <w:contextualSpacing/>
        <w:rPr>
          <w:rFonts w:ascii="Calibri" w:hAnsi="Calibri"/>
          <w:sz w:val="16"/>
          <w:szCs w:val="16"/>
        </w:rPr>
      </w:pPr>
    </w:p>
    <w:p w14:paraId="3B5F7AC1" w14:textId="57D43314" w:rsidR="00427356" w:rsidRPr="00971472" w:rsidRDefault="00474D87" w:rsidP="00483A4E">
      <w:pPr>
        <w:ind w:left="720"/>
        <w:contextualSpacing/>
        <w:rPr>
          <w:rFonts w:ascii="Calibri" w:hAnsi="Calibri"/>
          <w:sz w:val="16"/>
          <w:szCs w:val="16"/>
        </w:rPr>
      </w:pPr>
      <w:r>
        <w:rPr>
          <w:rFonts w:ascii="Calibri" w:hAnsi="Calibri"/>
          <w:noProof/>
          <w:sz w:val="16"/>
          <w:szCs w:val="16"/>
        </w:rPr>
        <mc:AlternateContent>
          <mc:Choice Requires="wps">
            <w:drawing>
              <wp:anchor distT="0" distB="0" distL="114300" distR="114300" simplePos="0" relativeHeight="251658241" behindDoc="0" locked="0" layoutInCell="1" allowOverlap="1" wp14:anchorId="70E67FE6" wp14:editId="1783E661">
                <wp:simplePos x="0" y="0"/>
                <wp:positionH relativeFrom="column">
                  <wp:posOffset>1736725</wp:posOffset>
                </wp:positionH>
                <wp:positionV relativeFrom="paragraph">
                  <wp:posOffset>188595</wp:posOffset>
                </wp:positionV>
                <wp:extent cx="90805" cy="91440"/>
                <wp:effectExtent l="12700" t="7620" r="10795" b="5715"/>
                <wp:wrapNone/>
                <wp:docPr id="3227558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9BA8F" id="Rectangle 88" o:spid="_x0000_s1026" style="position:absolute;margin-left:136.75pt;margin-top:14.85pt;width:7.15pt;height: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" strokecolor="white"/>
            </w:pict>
          </mc:Fallback>
        </mc:AlternateContent>
      </w:r>
      <w:r w:rsidR="00CA7032">
        <w:rPr>
          <w:rFonts w:ascii="Calibri" w:hAnsi="Calibri"/>
          <w:sz w:val="16"/>
          <w:szCs w:val="16"/>
        </w:rPr>
        <w:t>January</w:t>
      </w:r>
      <w:r w:rsidR="00E32652">
        <w:rPr>
          <w:rFonts w:ascii="Calibri" w:hAnsi="Calibri"/>
          <w:sz w:val="16"/>
          <w:szCs w:val="16"/>
        </w:rPr>
        <w:t xml:space="preserve"> 202</w:t>
      </w:r>
      <w:r w:rsidR="00CA7032">
        <w:rPr>
          <w:rFonts w:ascii="Calibri" w:hAnsi="Calibri"/>
          <w:sz w:val="16"/>
          <w:szCs w:val="16"/>
        </w:rPr>
        <w:t>6</w:t>
      </w:r>
      <w:r w:rsidR="00AD223A" w:rsidRPr="00971472">
        <w:rPr>
          <w:rFonts w:ascii="Calibri" w:hAnsi="Calibri"/>
          <w:sz w:val="16"/>
          <w:szCs w:val="16"/>
        </w:rPr>
        <w:tab/>
      </w:r>
      <w:r w:rsidR="00AD223A" w:rsidRPr="00971472">
        <w:rPr>
          <w:rFonts w:ascii="Calibri" w:hAnsi="Calibri"/>
          <w:sz w:val="16"/>
          <w:szCs w:val="16"/>
        </w:rPr>
        <w:tab/>
      </w:r>
      <w:r w:rsidR="00AD223A" w:rsidRPr="00971472">
        <w:rPr>
          <w:rFonts w:ascii="Calibri" w:hAnsi="Calibri"/>
          <w:sz w:val="16"/>
          <w:szCs w:val="16"/>
        </w:rPr>
        <w:tab/>
      </w:r>
      <w:r w:rsidR="00552EF1" w:rsidRPr="00971472">
        <w:rPr>
          <w:rFonts w:ascii="Calibri" w:hAnsi="Calibri"/>
          <w:sz w:val="16"/>
          <w:szCs w:val="16"/>
        </w:rPr>
        <w:tab/>
      </w:r>
    </w:p>
    <w:p w14:paraId="58F51CAC" w14:textId="77777777" w:rsidR="006F30E2" w:rsidRPr="00971472" w:rsidRDefault="006F30E2" w:rsidP="001079F4">
      <w:pPr>
        <w:pStyle w:val="ARCATBlank"/>
        <w:contextualSpacing/>
        <w:rPr>
          <w:rFonts w:ascii="Calibri" w:hAnsi="Calibri"/>
          <w:sz w:val="16"/>
          <w:szCs w:val="16"/>
        </w:rPr>
        <w:sectPr w:rsidR="006F30E2" w:rsidRPr="00971472" w:rsidSect="00427356">
          <w:type w:val="continuous"/>
          <w:pgSz w:w="12240" w:h="15840"/>
          <w:pgMar w:top="720" w:right="720" w:bottom="720" w:left="720" w:header="720" w:footer="346" w:gutter="0"/>
          <w:cols w:num="3" w:space="720"/>
          <w:docGrid w:linePitch="360"/>
        </w:sectPr>
      </w:pPr>
    </w:p>
    <w:p w14:paraId="4E59D52A" w14:textId="363C5DBA" w:rsidR="00E43AD3" w:rsidRPr="00971472" w:rsidRDefault="009B1D54" w:rsidP="00D7113D">
      <w:pPr>
        <w:pStyle w:val="ARCATPart"/>
        <w:widowControl w:val="0"/>
        <w:numPr>
          <w:ilvl w:val="0"/>
          <w:numId w:val="0"/>
        </w:num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contextualSpacing/>
        <w:rPr>
          <w:rFonts w:ascii="Calibri" w:hAnsi="Calibri"/>
          <w:sz w:val="16"/>
          <w:szCs w:val="16"/>
        </w:rPr>
      </w:pPr>
      <w:r w:rsidRPr="00971472">
        <w:rPr>
          <w:rFonts w:ascii="Calibri" w:hAnsi="Calibri"/>
          <w:sz w:val="16"/>
          <w:szCs w:val="16"/>
        </w:rPr>
        <w:t xml:space="preserve">Bison </w:t>
      </w:r>
      <w:r w:rsidR="0067100C">
        <w:rPr>
          <w:rFonts w:ascii="Calibri" w:hAnsi="Calibri"/>
          <w:sz w:val="16"/>
          <w:szCs w:val="16"/>
        </w:rPr>
        <w:t xml:space="preserve">Fiberglass </w:t>
      </w:r>
      <w:r w:rsidRPr="00971472">
        <w:rPr>
          <w:rFonts w:ascii="Calibri" w:hAnsi="Calibri"/>
          <w:sz w:val="16"/>
          <w:szCs w:val="16"/>
        </w:rPr>
        <w:t>Cube</w:t>
      </w:r>
      <w:r w:rsidR="00CD574E" w:rsidRPr="00971472">
        <w:rPr>
          <w:rFonts w:ascii="Calibri" w:hAnsi="Calibri"/>
          <w:sz w:val="16"/>
          <w:szCs w:val="16"/>
        </w:rPr>
        <w:t>™ site furnishings</w:t>
      </w:r>
      <w:r w:rsidR="004D6E35">
        <w:rPr>
          <w:rFonts w:ascii="Calibri" w:hAnsi="Calibri"/>
          <w:sz w:val="16"/>
          <w:szCs w:val="16"/>
        </w:rPr>
        <w:t xml:space="preserve"> offer a stylish and durable solution for creating standout outdoor environments</w:t>
      </w:r>
      <w:r w:rsidR="000030A0" w:rsidRPr="00971472">
        <w:rPr>
          <w:rFonts w:ascii="Calibri" w:hAnsi="Calibri"/>
          <w:sz w:val="16"/>
          <w:szCs w:val="16"/>
        </w:rPr>
        <w:t>.</w:t>
      </w:r>
      <w:r w:rsidRPr="00971472">
        <w:rPr>
          <w:rFonts w:ascii="Calibri" w:hAnsi="Calibri"/>
          <w:sz w:val="16"/>
          <w:szCs w:val="16"/>
        </w:rPr>
        <w:t xml:space="preserve"> Bison </w:t>
      </w:r>
      <w:r w:rsidR="004D6E35">
        <w:rPr>
          <w:rFonts w:ascii="Calibri" w:hAnsi="Calibri"/>
          <w:sz w:val="16"/>
          <w:szCs w:val="16"/>
        </w:rPr>
        <w:t xml:space="preserve">Fiberglass </w:t>
      </w:r>
      <w:r w:rsidRPr="00971472">
        <w:rPr>
          <w:rFonts w:ascii="Calibri" w:hAnsi="Calibri"/>
          <w:sz w:val="16"/>
          <w:szCs w:val="16"/>
        </w:rPr>
        <w:t xml:space="preserve">Cubes make it easy to design a comfortable and beautiful </w:t>
      </w:r>
      <w:r w:rsidR="00CD574E" w:rsidRPr="00971472">
        <w:rPr>
          <w:rFonts w:ascii="Calibri" w:hAnsi="Calibri"/>
          <w:sz w:val="16"/>
          <w:szCs w:val="16"/>
        </w:rPr>
        <w:t xml:space="preserve">outdoor </w:t>
      </w:r>
      <w:r w:rsidRPr="00971472">
        <w:rPr>
          <w:rFonts w:ascii="Calibri" w:hAnsi="Calibri"/>
          <w:sz w:val="16"/>
          <w:szCs w:val="16"/>
        </w:rPr>
        <w:t>environment. Bison</w:t>
      </w:r>
      <w:r w:rsidR="00C91FC3">
        <w:rPr>
          <w:rFonts w:ascii="Calibri" w:hAnsi="Calibri"/>
          <w:sz w:val="16"/>
          <w:szCs w:val="16"/>
        </w:rPr>
        <w:t xml:space="preserve"> Fiberglass</w:t>
      </w:r>
      <w:r w:rsidRPr="00971472">
        <w:rPr>
          <w:rFonts w:ascii="Calibri" w:hAnsi="Calibri"/>
          <w:sz w:val="16"/>
          <w:szCs w:val="16"/>
        </w:rPr>
        <w:t xml:space="preserve"> Cubes </w:t>
      </w:r>
      <w:r w:rsidR="00C91FC3">
        <w:rPr>
          <w:rFonts w:ascii="Calibri" w:hAnsi="Calibri"/>
          <w:sz w:val="16"/>
          <w:szCs w:val="16"/>
        </w:rPr>
        <w:t xml:space="preserve">complement </w:t>
      </w:r>
      <w:r w:rsidR="00506D37">
        <w:rPr>
          <w:rFonts w:ascii="Calibri" w:hAnsi="Calibri"/>
          <w:sz w:val="16"/>
          <w:szCs w:val="16"/>
        </w:rPr>
        <w:t>rooftop decks</w:t>
      </w:r>
      <w:r w:rsidR="00E877FB">
        <w:rPr>
          <w:rFonts w:ascii="Calibri" w:hAnsi="Calibri"/>
          <w:sz w:val="16"/>
          <w:szCs w:val="16"/>
        </w:rPr>
        <w:t xml:space="preserve"> and commercial spaces</w:t>
      </w:r>
      <w:r w:rsidRPr="00971472">
        <w:rPr>
          <w:rFonts w:ascii="Calibri" w:hAnsi="Calibri"/>
          <w:sz w:val="16"/>
          <w:szCs w:val="16"/>
        </w:rPr>
        <w:t xml:space="preserve">. </w:t>
      </w:r>
      <w:r w:rsidR="00E877FB">
        <w:rPr>
          <w:rFonts w:ascii="Calibri" w:hAnsi="Calibri"/>
          <w:sz w:val="16"/>
          <w:szCs w:val="16"/>
        </w:rPr>
        <w:t xml:space="preserve">Bison Fiberglass Cubes should be placed on top of </w:t>
      </w:r>
      <w:r w:rsidR="008E43EA">
        <w:rPr>
          <w:rFonts w:ascii="Calibri" w:hAnsi="Calibri"/>
          <w:sz w:val="16"/>
          <w:szCs w:val="16"/>
        </w:rPr>
        <w:t xml:space="preserve">the </w:t>
      </w:r>
      <w:r w:rsidR="00E802E9">
        <w:rPr>
          <w:rFonts w:ascii="Calibri" w:hAnsi="Calibri"/>
          <w:sz w:val="16"/>
          <w:szCs w:val="16"/>
        </w:rPr>
        <w:t>customers’</w:t>
      </w:r>
      <w:r w:rsidR="008E43EA">
        <w:rPr>
          <w:rFonts w:ascii="Calibri" w:hAnsi="Calibri"/>
          <w:sz w:val="16"/>
          <w:szCs w:val="16"/>
        </w:rPr>
        <w:t xml:space="preserve"> choice of surface material</w:t>
      </w:r>
      <w:r w:rsidR="00E0425A">
        <w:rPr>
          <w:rFonts w:ascii="Calibri" w:hAnsi="Calibri"/>
          <w:sz w:val="16"/>
          <w:szCs w:val="16"/>
        </w:rPr>
        <w:t xml:space="preserve">, including Bison 2CM Pavers and Bison’s Wood Tiles. </w:t>
      </w:r>
      <w:r w:rsidR="008E43EA">
        <w:rPr>
          <w:rFonts w:ascii="Calibri" w:hAnsi="Calibri"/>
          <w:sz w:val="16"/>
          <w:szCs w:val="16"/>
        </w:rPr>
        <w:t xml:space="preserve"> </w:t>
      </w:r>
    </w:p>
    <w:p w14:paraId="67538E90" w14:textId="77777777" w:rsidR="00E43AD3" w:rsidRPr="00971472" w:rsidRDefault="00E43AD3" w:rsidP="001079F4">
      <w:pPr>
        <w:pStyle w:val="ARCATPart"/>
        <w:widowControl w:val="0"/>
        <w:numPr>
          <w:ilvl w:val="0"/>
          <w:numId w:val="0"/>
        </w:num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ind w:left="864" w:hanging="864"/>
        <w:contextualSpacing/>
        <w:rPr>
          <w:rFonts w:ascii="Calibri" w:hAnsi="Calibri"/>
          <w:b/>
          <w:color w:val="auto"/>
          <w:sz w:val="16"/>
          <w:szCs w:val="16"/>
        </w:rPr>
      </w:pPr>
    </w:p>
    <w:p w14:paraId="0B911025" w14:textId="309C6777" w:rsidR="00E43AD3" w:rsidRPr="00971472" w:rsidRDefault="00E43AD3" w:rsidP="001079F4">
      <w:pPr>
        <w:pStyle w:val="ARCATPart"/>
        <w:widowControl w:val="0"/>
        <w:numPr>
          <w:ilvl w:val="0"/>
          <w:numId w:val="0"/>
        </w:num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ind w:left="864" w:hanging="864"/>
        <w:contextualSpacing/>
        <w:rPr>
          <w:rFonts w:ascii="Calibri" w:hAnsi="Calibri"/>
        </w:rPr>
      </w:pPr>
      <w:r w:rsidRPr="00971472">
        <w:rPr>
          <w:rFonts w:ascii="Calibri" w:hAnsi="Calibri"/>
          <w:b/>
          <w:color w:val="auto"/>
          <w:sz w:val="16"/>
          <w:szCs w:val="16"/>
        </w:rPr>
        <w:t xml:space="preserve">Bison </w:t>
      </w:r>
      <w:r w:rsidR="00E0425A">
        <w:rPr>
          <w:rFonts w:ascii="Calibri" w:hAnsi="Calibri"/>
          <w:b/>
          <w:color w:val="auto"/>
          <w:sz w:val="16"/>
          <w:szCs w:val="16"/>
        </w:rPr>
        <w:t xml:space="preserve">Fiberglass </w:t>
      </w:r>
      <w:r w:rsidRPr="00971472">
        <w:rPr>
          <w:rFonts w:ascii="Calibri" w:hAnsi="Calibri"/>
          <w:b/>
          <w:color w:val="auto"/>
          <w:sz w:val="16"/>
          <w:szCs w:val="16"/>
        </w:rPr>
        <w:t>Cubes Specification</w:t>
      </w:r>
    </w:p>
    <w:p w14:paraId="57250926" w14:textId="77777777" w:rsidR="00E43AD3" w:rsidRPr="00971472" w:rsidRDefault="00E43AD3" w:rsidP="001079F4">
      <w:pPr>
        <w:pStyle w:val="ARCATBlank"/>
        <w:contextualSpacing/>
        <w:rPr>
          <w:rFonts w:ascii="Calibri" w:hAnsi="Calibri"/>
          <w:b/>
          <w:sz w:val="16"/>
          <w:szCs w:val="16"/>
        </w:rPr>
      </w:pPr>
      <w:r w:rsidRPr="00971472">
        <w:rPr>
          <w:rFonts w:ascii="Calibri" w:hAnsi="Calibri"/>
          <w:b/>
          <w:sz w:val="16"/>
          <w:szCs w:val="16"/>
        </w:rPr>
        <w:t>SECTION 329433 Planters</w:t>
      </w:r>
    </w:p>
    <w:p w14:paraId="42DCC900" w14:textId="77777777" w:rsidR="00E43AD3" w:rsidRPr="00971472" w:rsidRDefault="00E43AD3" w:rsidP="001079F4">
      <w:pPr>
        <w:pStyle w:val="ARCATBlank"/>
        <w:contextualSpacing/>
        <w:rPr>
          <w:rFonts w:ascii="Calibri" w:hAnsi="Calibri"/>
          <w:sz w:val="16"/>
          <w:szCs w:val="16"/>
        </w:rPr>
      </w:pPr>
    </w:p>
    <w:p w14:paraId="2B17E8CE" w14:textId="77777777" w:rsidR="000A1FE0" w:rsidRPr="00971472" w:rsidRDefault="000A1FE0" w:rsidP="001079F4">
      <w:pPr>
        <w:pStyle w:val="ARCATPart"/>
        <w:widowControl w:val="0"/>
        <w:numPr>
          <w:ilvl w:val="0"/>
          <w:numId w:val="2"/>
        </w:num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ind w:left="540" w:hanging="540"/>
        <w:contextualSpacing/>
        <w:rPr>
          <w:rFonts w:ascii="Calibri" w:hAnsi="Calibri"/>
          <w:b/>
          <w:color w:val="auto"/>
          <w:sz w:val="16"/>
          <w:szCs w:val="16"/>
        </w:rPr>
      </w:pPr>
      <w:r w:rsidRPr="00971472">
        <w:rPr>
          <w:rFonts w:ascii="Calibri" w:hAnsi="Calibri"/>
          <w:b/>
          <w:color w:val="auto"/>
          <w:sz w:val="16"/>
          <w:szCs w:val="16"/>
        </w:rPr>
        <w:t xml:space="preserve">  GENERAL</w:t>
      </w:r>
    </w:p>
    <w:p w14:paraId="4F4AFE94" w14:textId="77777777" w:rsidR="00CF3AB9" w:rsidRPr="00971472" w:rsidRDefault="00CF3AB9" w:rsidP="001079F4">
      <w:pPr>
        <w:pStyle w:val="ARCATArticle"/>
        <w:numPr>
          <w:ilvl w:val="0"/>
          <w:numId w:val="0"/>
        </w:numPr>
        <w:spacing w:before="0"/>
        <w:rPr>
          <w:rFonts w:ascii="Calibri" w:hAnsi="Calibri"/>
          <w:sz w:val="16"/>
          <w:szCs w:val="16"/>
        </w:rPr>
      </w:pPr>
    </w:p>
    <w:p w14:paraId="0B154225" w14:textId="77777777" w:rsidR="00AE45F3" w:rsidRPr="00971472" w:rsidRDefault="00AE45F3" w:rsidP="001079F4">
      <w:pPr>
        <w:pStyle w:val="ARCATArticle"/>
        <w:spacing w:before="0"/>
        <w:ind w:left="540" w:hanging="540"/>
        <w:rPr>
          <w:rFonts w:ascii="Calibri" w:hAnsi="Calibri"/>
          <w:sz w:val="16"/>
          <w:szCs w:val="16"/>
        </w:rPr>
      </w:pPr>
      <w:r w:rsidRPr="00971472">
        <w:rPr>
          <w:rFonts w:ascii="Calibri" w:hAnsi="Calibri"/>
          <w:sz w:val="16"/>
          <w:szCs w:val="16"/>
        </w:rPr>
        <w:t>SECTION INCLUDES</w:t>
      </w:r>
    </w:p>
    <w:p w14:paraId="499738C4" w14:textId="59AFDB63" w:rsidR="00D45EB0" w:rsidRPr="00971472" w:rsidRDefault="00E43AD3"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Bison Cube for use as stand-alone plante</w:t>
      </w:r>
      <w:r w:rsidR="0067100C">
        <w:rPr>
          <w:rFonts w:ascii="Calibri" w:hAnsi="Calibri"/>
          <w:sz w:val="16"/>
          <w:szCs w:val="16"/>
        </w:rPr>
        <w:t>r</w:t>
      </w:r>
      <w:r w:rsidRPr="00971472">
        <w:rPr>
          <w:rFonts w:ascii="Calibri" w:hAnsi="Calibri"/>
          <w:sz w:val="16"/>
          <w:szCs w:val="16"/>
        </w:rPr>
        <w:t>.</w:t>
      </w:r>
    </w:p>
    <w:p w14:paraId="4969A14D" w14:textId="77777777" w:rsidR="00AE45F3" w:rsidRPr="00971472" w:rsidRDefault="00AE45F3" w:rsidP="001079F4">
      <w:pPr>
        <w:pStyle w:val="ARCATBlank"/>
        <w:contextualSpacing/>
        <w:rPr>
          <w:rFonts w:ascii="Calibri" w:hAnsi="Calibri"/>
          <w:sz w:val="16"/>
          <w:szCs w:val="16"/>
        </w:rPr>
      </w:pPr>
    </w:p>
    <w:p w14:paraId="745DE89A" w14:textId="77777777" w:rsidR="000A1FE0" w:rsidRPr="00971472" w:rsidRDefault="000A1FE0" w:rsidP="001079F4">
      <w:pPr>
        <w:pStyle w:val="ARCATArticle"/>
        <w:spacing w:before="0"/>
        <w:ind w:left="540" w:hanging="540"/>
        <w:rPr>
          <w:rFonts w:ascii="Calibri" w:hAnsi="Calibri"/>
          <w:sz w:val="16"/>
          <w:szCs w:val="16"/>
        </w:rPr>
      </w:pPr>
      <w:r w:rsidRPr="00971472">
        <w:rPr>
          <w:rFonts w:ascii="Calibri" w:hAnsi="Calibri"/>
          <w:sz w:val="16"/>
          <w:szCs w:val="16"/>
        </w:rPr>
        <w:t>RELATED SECTIONS</w:t>
      </w:r>
    </w:p>
    <w:p w14:paraId="51B14FC9" w14:textId="77777777" w:rsidR="000A1FE0" w:rsidRPr="00971472" w:rsidRDefault="000A1FE0" w:rsidP="001079F4">
      <w:pPr>
        <w:ind w:left="576"/>
        <w:contextualSpacing/>
        <w:rPr>
          <w:rFonts w:ascii="Calibri" w:hAnsi="Calibri"/>
          <w:i/>
          <w:sz w:val="16"/>
          <w:szCs w:val="16"/>
        </w:rPr>
      </w:pPr>
      <w:r w:rsidRPr="00971472">
        <w:rPr>
          <w:rFonts w:ascii="Calibri" w:hAnsi="Calibri"/>
          <w:i/>
          <w:sz w:val="16"/>
          <w:szCs w:val="16"/>
        </w:rPr>
        <w:t>** NOTE TO SPECIFIER *</w:t>
      </w:r>
      <w:proofErr w:type="gramStart"/>
      <w:r w:rsidRPr="00971472">
        <w:rPr>
          <w:rFonts w:ascii="Calibri" w:hAnsi="Calibri"/>
          <w:i/>
          <w:sz w:val="16"/>
          <w:szCs w:val="16"/>
        </w:rPr>
        <w:t xml:space="preserve">* </w:t>
      </w:r>
      <w:r w:rsidR="00A85162" w:rsidRPr="00971472">
        <w:rPr>
          <w:rFonts w:ascii="Calibri" w:hAnsi="Calibri"/>
          <w:i/>
          <w:sz w:val="16"/>
          <w:szCs w:val="16"/>
        </w:rPr>
        <w:t xml:space="preserve"> </w:t>
      </w:r>
      <w:r w:rsidRPr="00971472">
        <w:rPr>
          <w:rFonts w:ascii="Calibri" w:hAnsi="Calibri"/>
          <w:i/>
          <w:sz w:val="16"/>
          <w:szCs w:val="16"/>
        </w:rPr>
        <w:t>Delete</w:t>
      </w:r>
      <w:proofErr w:type="gramEnd"/>
      <w:r w:rsidRPr="00971472">
        <w:rPr>
          <w:rFonts w:ascii="Calibri" w:hAnsi="Calibri"/>
          <w:i/>
          <w:sz w:val="16"/>
          <w:szCs w:val="16"/>
        </w:rPr>
        <w:t xml:space="preserve"> any sections below not relevant to this project; add others as required.</w:t>
      </w:r>
    </w:p>
    <w:p w14:paraId="1A4EA4F8" w14:textId="77777777" w:rsidR="00CF3AB9" w:rsidRPr="00971472" w:rsidRDefault="0088639B"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Section </w:t>
      </w:r>
      <w:r w:rsidR="009D5FB3" w:rsidRPr="00971472">
        <w:rPr>
          <w:rFonts w:ascii="Calibri" w:hAnsi="Calibri"/>
          <w:sz w:val="16"/>
          <w:szCs w:val="16"/>
        </w:rPr>
        <w:t>129000 – Other Furnishings</w:t>
      </w:r>
      <w:r w:rsidR="00B77063" w:rsidRPr="00971472">
        <w:rPr>
          <w:rFonts w:ascii="Calibri" w:hAnsi="Calibri"/>
          <w:sz w:val="16"/>
          <w:szCs w:val="16"/>
        </w:rPr>
        <w:t>.</w:t>
      </w:r>
    </w:p>
    <w:p w14:paraId="561B747E" w14:textId="77777777" w:rsidR="00CF3AB9" w:rsidRPr="00971472" w:rsidRDefault="0088639B"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Section </w:t>
      </w:r>
      <w:r w:rsidR="009D5FB3" w:rsidRPr="00971472">
        <w:rPr>
          <w:rFonts w:ascii="Calibri" w:hAnsi="Calibri"/>
          <w:sz w:val="16"/>
          <w:szCs w:val="16"/>
        </w:rPr>
        <w:t>323300 – Site Furnishings</w:t>
      </w:r>
      <w:r w:rsidR="00B77063" w:rsidRPr="00971472">
        <w:rPr>
          <w:rFonts w:ascii="Calibri" w:hAnsi="Calibri"/>
          <w:sz w:val="16"/>
          <w:szCs w:val="16"/>
        </w:rPr>
        <w:t>.</w:t>
      </w:r>
    </w:p>
    <w:p w14:paraId="7650DAAA" w14:textId="77777777" w:rsidR="009D5FB3" w:rsidRPr="00971472" w:rsidRDefault="0088639B"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Section </w:t>
      </w:r>
      <w:r w:rsidR="009D5FB3" w:rsidRPr="00971472">
        <w:rPr>
          <w:rFonts w:ascii="Calibri" w:hAnsi="Calibri"/>
          <w:sz w:val="16"/>
          <w:szCs w:val="16"/>
        </w:rPr>
        <w:t>018313 – Superstructure Performance Requirements</w:t>
      </w:r>
      <w:r w:rsidR="00B77063" w:rsidRPr="00971472">
        <w:rPr>
          <w:rFonts w:ascii="Calibri" w:hAnsi="Calibri"/>
          <w:sz w:val="16"/>
          <w:szCs w:val="16"/>
        </w:rPr>
        <w:t>.</w:t>
      </w:r>
    </w:p>
    <w:p w14:paraId="16E1A43F" w14:textId="77777777" w:rsidR="00AE45F3" w:rsidRPr="00971472" w:rsidRDefault="00AE45F3" w:rsidP="001079F4">
      <w:pPr>
        <w:pStyle w:val="ARCATBlank"/>
        <w:contextualSpacing/>
        <w:rPr>
          <w:rFonts w:ascii="Calibri" w:hAnsi="Calibri"/>
          <w:sz w:val="16"/>
          <w:szCs w:val="16"/>
        </w:rPr>
      </w:pPr>
    </w:p>
    <w:p w14:paraId="6966BB5B" w14:textId="77777777" w:rsidR="000A1FE0" w:rsidRPr="00971472" w:rsidRDefault="000A1FE0" w:rsidP="001079F4">
      <w:pPr>
        <w:pStyle w:val="ARCATArticle"/>
        <w:spacing w:before="0"/>
        <w:ind w:left="540" w:hanging="540"/>
        <w:rPr>
          <w:rFonts w:ascii="Calibri" w:hAnsi="Calibri"/>
          <w:sz w:val="16"/>
          <w:szCs w:val="16"/>
        </w:rPr>
      </w:pPr>
      <w:r w:rsidRPr="00971472">
        <w:rPr>
          <w:rFonts w:ascii="Calibri" w:hAnsi="Calibri"/>
          <w:sz w:val="16"/>
          <w:szCs w:val="16"/>
        </w:rPr>
        <w:t>REFERENCES</w:t>
      </w:r>
    </w:p>
    <w:p w14:paraId="252E9449" w14:textId="77777777" w:rsidR="000A1FE0" w:rsidRPr="00971472" w:rsidRDefault="000A1FE0" w:rsidP="001079F4">
      <w:pPr>
        <w:ind w:left="576"/>
        <w:contextualSpacing/>
        <w:rPr>
          <w:rFonts w:ascii="Calibri" w:hAnsi="Calibri"/>
          <w:i/>
          <w:sz w:val="16"/>
          <w:szCs w:val="16"/>
        </w:rPr>
      </w:pPr>
      <w:r w:rsidRPr="00971472">
        <w:rPr>
          <w:rFonts w:ascii="Calibri" w:hAnsi="Calibri"/>
          <w:i/>
          <w:sz w:val="16"/>
          <w:szCs w:val="16"/>
        </w:rPr>
        <w:t>** NOTE TO SPECIFIER *</w:t>
      </w:r>
      <w:proofErr w:type="gramStart"/>
      <w:r w:rsidRPr="00971472">
        <w:rPr>
          <w:rFonts w:ascii="Calibri" w:hAnsi="Calibri"/>
          <w:i/>
          <w:sz w:val="16"/>
          <w:szCs w:val="16"/>
        </w:rPr>
        <w:t xml:space="preserve">* </w:t>
      </w:r>
      <w:r w:rsidR="00A85162" w:rsidRPr="00971472">
        <w:rPr>
          <w:rFonts w:ascii="Calibri" w:hAnsi="Calibri"/>
          <w:i/>
          <w:sz w:val="16"/>
          <w:szCs w:val="16"/>
        </w:rPr>
        <w:t xml:space="preserve"> </w:t>
      </w:r>
      <w:r w:rsidRPr="00971472">
        <w:rPr>
          <w:rFonts w:ascii="Calibri" w:hAnsi="Calibri"/>
          <w:i/>
          <w:sz w:val="16"/>
          <w:szCs w:val="16"/>
        </w:rPr>
        <w:t>Delete</w:t>
      </w:r>
      <w:proofErr w:type="gramEnd"/>
      <w:r w:rsidRPr="00971472">
        <w:rPr>
          <w:rFonts w:ascii="Calibri" w:hAnsi="Calibri"/>
          <w:i/>
          <w:sz w:val="16"/>
          <w:szCs w:val="16"/>
        </w:rPr>
        <w:t xml:space="preserve"> references from the list below that are not actually required by the text of the edited section.</w:t>
      </w:r>
    </w:p>
    <w:p w14:paraId="06FB8286" w14:textId="77777777" w:rsidR="000A1FE0" w:rsidRPr="00971472" w:rsidRDefault="00AA3ADE"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ADA - Americans with Disabilities A</w:t>
      </w:r>
      <w:r w:rsidR="000A1FE0" w:rsidRPr="00971472">
        <w:rPr>
          <w:rFonts w:ascii="Calibri" w:hAnsi="Calibri"/>
          <w:sz w:val="16"/>
          <w:szCs w:val="16"/>
        </w:rPr>
        <w:t>ct requirements.</w:t>
      </w:r>
    </w:p>
    <w:p w14:paraId="79CB0586" w14:textId="77777777" w:rsidR="00AE45F3" w:rsidRPr="00971472" w:rsidRDefault="00AE45F3" w:rsidP="001079F4">
      <w:pPr>
        <w:pStyle w:val="ARCATBlank"/>
        <w:contextualSpacing/>
        <w:rPr>
          <w:rFonts w:ascii="Calibri" w:hAnsi="Calibri"/>
          <w:sz w:val="16"/>
          <w:szCs w:val="16"/>
        </w:rPr>
      </w:pPr>
    </w:p>
    <w:p w14:paraId="7C9FE461" w14:textId="77777777" w:rsidR="00D45EB0" w:rsidRPr="00971472" w:rsidRDefault="000A1FE0" w:rsidP="001079F4">
      <w:pPr>
        <w:pStyle w:val="ARCATArticle"/>
        <w:spacing w:before="0"/>
        <w:ind w:left="540" w:hanging="540"/>
        <w:rPr>
          <w:rFonts w:ascii="Calibri" w:hAnsi="Calibri"/>
          <w:sz w:val="16"/>
          <w:szCs w:val="16"/>
        </w:rPr>
      </w:pPr>
      <w:r w:rsidRPr="00971472">
        <w:rPr>
          <w:rFonts w:ascii="Calibri" w:hAnsi="Calibri"/>
          <w:sz w:val="16"/>
          <w:szCs w:val="16"/>
        </w:rPr>
        <w:t>SUBMITTALS</w:t>
      </w:r>
    </w:p>
    <w:p w14:paraId="1D096370" w14:textId="77777777" w:rsidR="000A1FE0" w:rsidRPr="00971472" w:rsidRDefault="000A1FE0" w:rsidP="001079F4">
      <w:pPr>
        <w:pStyle w:val="ARCATArticle"/>
        <w:numPr>
          <w:ilvl w:val="2"/>
          <w:numId w:val="1"/>
        </w:numPr>
        <w:tabs>
          <w:tab w:val="clear" w:pos="1152"/>
        </w:tabs>
        <w:spacing w:before="0"/>
        <w:ind w:left="1080" w:hanging="360"/>
        <w:rPr>
          <w:rFonts w:ascii="Calibri" w:hAnsi="Calibri"/>
          <w:sz w:val="16"/>
          <w:szCs w:val="16"/>
        </w:rPr>
      </w:pPr>
      <w:r w:rsidRPr="00971472">
        <w:rPr>
          <w:rFonts w:ascii="Calibri" w:hAnsi="Calibri"/>
          <w:sz w:val="16"/>
          <w:szCs w:val="16"/>
        </w:rPr>
        <w:t>Submit under provisions of Section 013</w:t>
      </w:r>
      <w:r w:rsidR="00F35452" w:rsidRPr="00971472">
        <w:rPr>
          <w:rFonts w:ascii="Calibri" w:hAnsi="Calibri"/>
          <w:sz w:val="16"/>
          <w:szCs w:val="16"/>
        </w:rPr>
        <w:t>3</w:t>
      </w:r>
      <w:r w:rsidRPr="00971472">
        <w:rPr>
          <w:rFonts w:ascii="Calibri" w:hAnsi="Calibri"/>
          <w:sz w:val="16"/>
          <w:szCs w:val="16"/>
        </w:rPr>
        <w:t>00</w:t>
      </w:r>
      <w:r w:rsidR="00107DA6" w:rsidRPr="00971472">
        <w:rPr>
          <w:rFonts w:ascii="Calibri" w:hAnsi="Calibri"/>
          <w:sz w:val="16"/>
          <w:szCs w:val="16"/>
        </w:rPr>
        <w:t>.</w:t>
      </w:r>
    </w:p>
    <w:p w14:paraId="0C387F74" w14:textId="77777777" w:rsidR="000A1FE0" w:rsidRPr="00971472" w:rsidRDefault="000A1FE0" w:rsidP="001079F4">
      <w:pPr>
        <w:pStyle w:val="ARCATParagraph"/>
        <w:numPr>
          <w:ilvl w:val="2"/>
          <w:numId w:val="1"/>
        </w:numPr>
        <w:tabs>
          <w:tab w:val="clear" w:pos="1152"/>
        </w:tabs>
        <w:spacing w:before="0"/>
        <w:ind w:left="1080" w:hanging="360"/>
        <w:rPr>
          <w:rFonts w:ascii="Calibri" w:hAnsi="Calibri"/>
          <w:sz w:val="16"/>
          <w:szCs w:val="16"/>
        </w:rPr>
      </w:pPr>
      <w:r w:rsidRPr="00971472">
        <w:rPr>
          <w:rFonts w:ascii="Calibri" w:hAnsi="Calibri"/>
          <w:sz w:val="16"/>
          <w:szCs w:val="16"/>
        </w:rPr>
        <w:t>Product Data: Manufacturer's data sheets on each product to be used, including:</w:t>
      </w:r>
    </w:p>
    <w:p w14:paraId="6E7E4EB8" w14:textId="77777777" w:rsidR="000A1FE0" w:rsidRPr="00971472" w:rsidRDefault="000A1FE0" w:rsidP="001079F4">
      <w:pPr>
        <w:pStyle w:val="ARCATSubPara"/>
        <w:tabs>
          <w:tab w:val="clear" w:pos="1152"/>
          <w:tab w:val="clear" w:pos="1800"/>
          <w:tab w:val="clear" w:pos="2556"/>
        </w:tabs>
        <w:spacing w:before="0"/>
        <w:ind w:left="1440" w:hanging="180"/>
        <w:rPr>
          <w:rFonts w:ascii="Calibri" w:hAnsi="Calibri"/>
          <w:sz w:val="16"/>
          <w:szCs w:val="16"/>
        </w:rPr>
      </w:pPr>
      <w:r w:rsidRPr="00971472">
        <w:rPr>
          <w:rFonts w:ascii="Calibri" w:hAnsi="Calibri"/>
          <w:sz w:val="16"/>
          <w:szCs w:val="16"/>
        </w:rPr>
        <w:t>Preparation instructions and recommendations.</w:t>
      </w:r>
    </w:p>
    <w:p w14:paraId="7E9ED0EA" w14:textId="77777777" w:rsidR="000A1FE0" w:rsidRPr="00971472" w:rsidRDefault="00B77063" w:rsidP="001079F4">
      <w:pPr>
        <w:pStyle w:val="ARCATSubPara"/>
        <w:tabs>
          <w:tab w:val="clear" w:pos="1152"/>
          <w:tab w:val="clear" w:pos="1800"/>
          <w:tab w:val="clear" w:pos="2556"/>
        </w:tabs>
        <w:spacing w:before="0"/>
        <w:ind w:left="1440" w:hanging="180"/>
        <w:rPr>
          <w:rFonts w:ascii="Calibri" w:hAnsi="Calibri"/>
          <w:sz w:val="16"/>
          <w:szCs w:val="16"/>
        </w:rPr>
      </w:pPr>
      <w:r w:rsidRPr="00971472">
        <w:rPr>
          <w:rFonts w:ascii="Calibri" w:hAnsi="Calibri"/>
          <w:sz w:val="16"/>
          <w:szCs w:val="16"/>
        </w:rPr>
        <w:t>Storage/H</w:t>
      </w:r>
      <w:r w:rsidR="000A1FE0" w:rsidRPr="00971472">
        <w:rPr>
          <w:rFonts w:ascii="Calibri" w:hAnsi="Calibri"/>
          <w:sz w:val="16"/>
          <w:szCs w:val="16"/>
        </w:rPr>
        <w:t>andling requirements and recommendations.</w:t>
      </w:r>
      <w:r w:rsidR="005A2CF8" w:rsidRPr="00971472">
        <w:rPr>
          <w:rFonts w:ascii="Calibri" w:hAnsi="Calibri"/>
          <w:sz w:val="16"/>
          <w:szCs w:val="16"/>
        </w:rPr>
        <w:t xml:space="preserve"> </w:t>
      </w:r>
    </w:p>
    <w:p w14:paraId="2DC1ACC0" w14:textId="77777777" w:rsidR="000A1FE0" w:rsidRPr="00971472" w:rsidRDefault="000A1FE0" w:rsidP="001079F4">
      <w:pPr>
        <w:pStyle w:val="ARCATSubPara"/>
        <w:tabs>
          <w:tab w:val="clear" w:pos="1152"/>
          <w:tab w:val="clear" w:pos="1800"/>
          <w:tab w:val="clear" w:pos="2556"/>
        </w:tabs>
        <w:spacing w:before="0"/>
        <w:ind w:left="1440" w:hanging="180"/>
        <w:rPr>
          <w:rFonts w:ascii="Calibri" w:hAnsi="Calibri"/>
          <w:sz w:val="16"/>
          <w:szCs w:val="16"/>
        </w:rPr>
      </w:pPr>
      <w:r w:rsidRPr="00971472">
        <w:rPr>
          <w:rFonts w:ascii="Calibri" w:hAnsi="Calibri"/>
          <w:sz w:val="16"/>
          <w:szCs w:val="16"/>
        </w:rPr>
        <w:t>Installation methods.</w:t>
      </w:r>
    </w:p>
    <w:p w14:paraId="7A0D1272" w14:textId="77777777" w:rsidR="00AE45F3" w:rsidRPr="00971472" w:rsidRDefault="000A1FE0" w:rsidP="001079F4">
      <w:pPr>
        <w:pStyle w:val="ARCATParagraph"/>
        <w:numPr>
          <w:ilvl w:val="2"/>
          <w:numId w:val="1"/>
        </w:numPr>
        <w:tabs>
          <w:tab w:val="clear" w:pos="1152"/>
        </w:tabs>
        <w:spacing w:before="0"/>
        <w:ind w:left="1080" w:hanging="360"/>
        <w:rPr>
          <w:rFonts w:ascii="Calibri" w:hAnsi="Calibri"/>
          <w:sz w:val="16"/>
          <w:szCs w:val="16"/>
        </w:rPr>
      </w:pPr>
      <w:r w:rsidRPr="00971472">
        <w:rPr>
          <w:rFonts w:ascii="Calibri" w:hAnsi="Calibri"/>
          <w:sz w:val="16"/>
          <w:szCs w:val="16"/>
        </w:rPr>
        <w:t>Shop Drawings: Complete details of lay</w:t>
      </w:r>
      <w:r w:rsidR="0057457E" w:rsidRPr="00971472">
        <w:rPr>
          <w:rFonts w:ascii="Calibri" w:hAnsi="Calibri"/>
          <w:sz w:val="16"/>
          <w:szCs w:val="16"/>
        </w:rPr>
        <w:t>out and assembly, showing</w:t>
      </w:r>
      <w:r w:rsidRPr="00971472">
        <w:rPr>
          <w:rFonts w:ascii="Calibri" w:hAnsi="Calibri"/>
          <w:sz w:val="16"/>
          <w:szCs w:val="16"/>
        </w:rPr>
        <w:t xml:space="preserve"> sizes and part identification, fasteners, anchors, and fittings.</w:t>
      </w:r>
    </w:p>
    <w:p w14:paraId="6289914E" w14:textId="77777777" w:rsidR="00AE45F3" w:rsidRPr="00971472" w:rsidRDefault="000A1FE0" w:rsidP="001079F4">
      <w:pPr>
        <w:pStyle w:val="ARCATParagraph"/>
        <w:numPr>
          <w:ilvl w:val="2"/>
          <w:numId w:val="1"/>
        </w:numPr>
        <w:tabs>
          <w:tab w:val="clear" w:pos="1152"/>
        </w:tabs>
        <w:spacing w:before="0"/>
        <w:ind w:left="1080" w:hanging="360"/>
        <w:rPr>
          <w:rFonts w:ascii="Calibri" w:hAnsi="Calibri"/>
          <w:sz w:val="16"/>
          <w:szCs w:val="16"/>
        </w:rPr>
      </w:pPr>
      <w:r w:rsidRPr="00971472">
        <w:rPr>
          <w:rFonts w:ascii="Calibri" w:hAnsi="Calibri"/>
          <w:sz w:val="16"/>
          <w:szCs w:val="16"/>
        </w:rPr>
        <w:t>Selection Samples: Color sel</w:t>
      </w:r>
      <w:r w:rsidR="00174018" w:rsidRPr="00971472">
        <w:rPr>
          <w:rFonts w:ascii="Calibri" w:hAnsi="Calibri"/>
          <w:sz w:val="16"/>
          <w:szCs w:val="16"/>
        </w:rPr>
        <w:t>ections shall be made from the M</w:t>
      </w:r>
      <w:r w:rsidRPr="00971472">
        <w:rPr>
          <w:rFonts w:ascii="Calibri" w:hAnsi="Calibri"/>
          <w:sz w:val="16"/>
          <w:szCs w:val="16"/>
        </w:rPr>
        <w:t>anufa</w:t>
      </w:r>
      <w:r w:rsidR="00174018" w:rsidRPr="00971472">
        <w:rPr>
          <w:rFonts w:ascii="Calibri" w:hAnsi="Calibri"/>
          <w:sz w:val="16"/>
          <w:szCs w:val="16"/>
        </w:rPr>
        <w:t>cturer's brochure representing M</w:t>
      </w:r>
      <w:r w:rsidRPr="00971472">
        <w:rPr>
          <w:rFonts w:ascii="Calibri" w:hAnsi="Calibri"/>
          <w:sz w:val="16"/>
          <w:szCs w:val="16"/>
        </w:rPr>
        <w:t>anufacturer's full range of available colors and patterns.</w:t>
      </w:r>
    </w:p>
    <w:p w14:paraId="52983AC5" w14:textId="77777777" w:rsidR="00107DA6" w:rsidRPr="00971472" w:rsidRDefault="00107DA6" w:rsidP="001079F4">
      <w:pPr>
        <w:pStyle w:val="ARCATBlank"/>
        <w:contextualSpacing/>
        <w:rPr>
          <w:rFonts w:ascii="Calibri" w:hAnsi="Calibri"/>
          <w:sz w:val="16"/>
          <w:szCs w:val="16"/>
        </w:rPr>
      </w:pPr>
    </w:p>
    <w:p w14:paraId="351384D0" w14:textId="77777777" w:rsidR="00AE45F3" w:rsidRPr="00971472" w:rsidRDefault="000A1FE0" w:rsidP="001079F4">
      <w:pPr>
        <w:pStyle w:val="ARCATArticle"/>
        <w:spacing w:before="0"/>
        <w:ind w:left="540" w:hanging="540"/>
        <w:rPr>
          <w:rFonts w:ascii="Calibri" w:hAnsi="Calibri"/>
          <w:sz w:val="16"/>
          <w:szCs w:val="16"/>
        </w:rPr>
      </w:pPr>
      <w:r w:rsidRPr="00971472">
        <w:rPr>
          <w:rFonts w:ascii="Calibri" w:hAnsi="Calibri"/>
          <w:sz w:val="16"/>
          <w:szCs w:val="16"/>
        </w:rPr>
        <w:t>QUALITY ASSURANCE</w:t>
      </w:r>
    </w:p>
    <w:p w14:paraId="48DAF2F5" w14:textId="77777777" w:rsidR="009B15AF" w:rsidRPr="00D23D98" w:rsidRDefault="000A1FE0" w:rsidP="00D23D98">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Manufacturer Qualifications:</w:t>
      </w:r>
      <w:r w:rsidR="006A6A63">
        <w:rPr>
          <w:rFonts w:ascii="Calibri" w:hAnsi="Calibri"/>
          <w:sz w:val="16"/>
          <w:szCs w:val="16"/>
        </w:rPr>
        <w:t xml:space="preserve"> </w:t>
      </w:r>
      <w:r w:rsidRPr="006A6A63">
        <w:rPr>
          <w:rFonts w:ascii="Calibri" w:hAnsi="Calibri"/>
          <w:sz w:val="16"/>
          <w:szCs w:val="16"/>
        </w:rPr>
        <w:t xml:space="preserve">All primary products in this section will be supplied </w:t>
      </w:r>
      <w:r w:rsidR="006B4FE2" w:rsidRPr="006A6A63">
        <w:rPr>
          <w:rFonts w:ascii="Calibri" w:hAnsi="Calibri"/>
          <w:sz w:val="16"/>
          <w:szCs w:val="16"/>
        </w:rPr>
        <w:t xml:space="preserve">by a single </w:t>
      </w:r>
      <w:r w:rsidR="00A85162" w:rsidRPr="006A6A63">
        <w:rPr>
          <w:rFonts w:ascii="Calibri" w:hAnsi="Calibri"/>
          <w:sz w:val="16"/>
          <w:szCs w:val="16"/>
        </w:rPr>
        <w:t>M</w:t>
      </w:r>
      <w:r w:rsidR="006B4FE2" w:rsidRPr="006A6A63">
        <w:rPr>
          <w:rFonts w:ascii="Calibri" w:hAnsi="Calibri"/>
          <w:sz w:val="16"/>
          <w:szCs w:val="16"/>
        </w:rPr>
        <w:t>anufacturer</w:t>
      </w:r>
      <w:r w:rsidR="00A85162" w:rsidRPr="006A6A63">
        <w:rPr>
          <w:rFonts w:ascii="Calibri" w:hAnsi="Calibri"/>
          <w:sz w:val="16"/>
          <w:szCs w:val="16"/>
        </w:rPr>
        <w:t xml:space="preserve"> with five (5) years of experience minimum</w:t>
      </w:r>
      <w:r w:rsidR="00D23D98">
        <w:rPr>
          <w:rFonts w:ascii="Calibri" w:hAnsi="Calibri"/>
          <w:sz w:val="16"/>
          <w:szCs w:val="16"/>
        </w:rPr>
        <w:t xml:space="preserve">. </w:t>
      </w:r>
    </w:p>
    <w:p w14:paraId="12A78137" w14:textId="77777777" w:rsidR="00D23D98" w:rsidRDefault="00D23D98" w:rsidP="001079F4">
      <w:pPr>
        <w:pStyle w:val="ARCATArticle"/>
        <w:numPr>
          <w:ilvl w:val="2"/>
          <w:numId w:val="3"/>
        </w:numPr>
        <w:tabs>
          <w:tab w:val="clear" w:pos="1152"/>
        </w:tabs>
        <w:spacing w:before="0"/>
        <w:ind w:left="1080" w:hanging="360"/>
        <w:rPr>
          <w:rFonts w:ascii="Calibri" w:hAnsi="Calibri"/>
          <w:sz w:val="16"/>
          <w:szCs w:val="16"/>
        </w:rPr>
      </w:pPr>
      <w:r w:rsidRPr="00D23D98">
        <w:rPr>
          <w:rFonts w:ascii="Calibri" w:hAnsi="Calibri"/>
          <w:sz w:val="16"/>
          <w:szCs w:val="16"/>
        </w:rPr>
        <w:t xml:space="preserve">Installer Qualifications: The Installer must have a minimum of two (2) </w:t>
      </w:r>
      <w:proofErr w:type="gramStart"/>
      <w:r w:rsidRPr="00D23D98">
        <w:rPr>
          <w:rFonts w:ascii="Calibri" w:hAnsi="Calibri"/>
          <w:sz w:val="16"/>
          <w:szCs w:val="16"/>
        </w:rPr>
        <w:t>years</w:t>
      </w:r>
      <w:proofErr w:type="gramEnd"/>
      <w:r w:rsidRPr="00D23D98">
        <w:rPr>
          <w:rFonts w:ascii="Calibri" w:hAnsi="Calibri"/>
          <w:sz w:val="16"/>
          <w:szCs w:val="16"/>
        </w:rPr>
        <w:t xml:space="preserve"> proven construction experience, be capable of estimating and building from blueprint plans and details, </w:t>
      </w:r>
      <w:proofErr w:type="gramStart"/>
      <w:r w:rsidRPr="00D23D98">
        <w:rPr>
          <w:rFonts w:ascii="Calibri" w:hAnsi="Calibri"/>
          <w:sz w:val="16"/>
          <w:szCs w:val="16"/>
        </w:rPr>
        <w:t>determine</w:t>
      </w:r>
      <w:proofErr w:type="gramEnd"/>
      <w:r w:rsidRPr="00D23D98">
        <w:rPr>
          <w:rFonts w:ascii="Calibri" w:hAnsi="Calibri"/>
          <w:sz w:val="16"/>
          <w:szCs w:val="16"/>
        </w:rPr>
        <w:t xml:space="preserve"> elevations and properly </w:t>
      </w:r>
      <w:proofErr w:type="gramStart"/>
      <w:r w:rsidRPr="00D23D98">
        <w:rPr>
          <w:rFonts w:ascii="Calibri" w:hAnsi="Calibri"/>
          <w:sz w:val="16"/>
          <w:szCs w:val="16"/>
        </w:rPr>
        <w:t>handle</w:t>
      </w:r>
      <w:proofErr w:type="gramEnd"/>
      <w:r w:rsidRPr="00D23D98">
        <w:rPr>
          <w:rFonts w:ascii="Calibri" w:hAnsi="Calibri"/>
          <w:sz w:val="16"/>
          <w:szCs w:val="16"/>
        </w:rPr>
        <w:t xml:space="preserve"> materials. All work must comply with the Bison installation procedures for assembling and installing site furnishings specified herein.</w:t>
      </w:r>
    </w:p>
    <w:p w14:paraId="3F14D726" w14:textId="77777777" w:rsidR="00FE6A93" w:rsidRDefault="00FE6A93" w:rsidP="00D23D98">
      <w:pPr>
        <w:pStyle w:val="ARCATArticle"/>
        <w:numPr>
          <w:ilvl w:val="2"/>
          <w:numId w:val="3"/>
        </w:numPr>
        <w:tabs>
          <w:tab w:val="clear" w:pos="1152"/>
        </w:tabs>
        <w:spacing w:before="0"/>
        <w:ind w:left="1080" w:hanging="360"/>
        <w:rPr>
          <w:rFonts w:ascii="Calibri" w:hAnsi="Calibri"/>
          <w:sz w:val="16"/>
          <w:szCs w:val="16"/>
        </w:rPr>
      </w:pPr>
      <w:r w:rsidRPr="00D23D98">
        <w:rPr>
          <w:rFonts w:ascii="Calibri" w:hAnsi="Calibri"/>
          <w:sz w:val="16"/>
          <w:szCs w:val="16"/>
        </w:rPr>
        <w:t xml:space="preserve">Special Considerations: The Contractor assumes </w:t>
      </w:r>
      <w:proofErr w:type="gramStart"/>
      <w:r w:rsidRPr="00D23D98">
        <w:rPr>
          <w:rFonts w:ascii="Calibri" w:hAnsi="Calibri"/>
          <w:sz w:val="16"/>
          <w:szCs w:val="16"/>
        </w:rPr>
        <w:t>the responsibility</w:t>
      </w:r>
      <w:proofErr w:type="gramEnd"/>
      <w:r w:rsidRPr="00D23D98">
        <w:rPr>
          <w:rFonts w:ascii="Calibri" w:hAnsi="Calibri"/>
          <w:sz w:val="16"/>
          <w:szCs w:val="16"/>
        </w:rPr>
        <w:t xml:space="preserve"> for and must take into consideration the structural capability and adequacy of the structure below to carry the dead and live load weight(s) involved, and when appropriate, make sure that the density of any insulation is satisfactory to resist crushing and damaging the waterproofing membrane.</w:t>
      </w:r>
    </w:p>
    <w:p w14:paraId="03CA030F" w14:textId="77777777" w:rsidR="000A1FE0" w:rsidRPr="00971472" w:rsidRDefault="000A1FE0" w:rsidP="001079F4">
      <w:pPr>
        <w:ind w:left="576"/>
        <w:contextualSpacing/>
        <w:rPr>
          <w:rFonts w:ascii="Calibri" w:hAnsi="Calibri"/>
          <w:i/>
          <w:sz w:val="16"/>
          <w:szCs w:val="16"/>
        </w:rPr>
      </w:pPr>
      <w:r w:rsidRPr="00971472">
        <w:rPr>
          <w:rFonts w:ascii="Calibri" w:hAnsi="Calibri"/>
          <w:i/>
          <w:sz w:val="16"/>
          <w:szCs w:val="16"/>
        </w:rPr>
        <w:t>** NOTE TO SPECIFIER</w:t>
      </w:r>
      <w:r w:rsidR="0033020D" w:rsidRPr="00971472">
        <w:rPr>
          <w:rFonts w:ascii="Calibri" w:hAnsi="Calibri"/>
          <w:i/>
          <w:sz w:val="16"/>
          <w:szCs w:val="16"/>
        </w:rPr>
        <w:t xml:space="preserve"> </w:t>
      </w:r>
      <w:r w:rsidRPr="00971472">
        <w:rPr>
          <w:rFonts w:ascii="Calibri" w:hAnsi="Calibri"/>
          <w:i/>
          <w:sz w:val="16"/>
          <w:szCs w:val="16"/>
        </w:rPr>
        <w:t>*</w:t>
      </w:r>
      <w:proofErr w:type="gramStart"/>
      <w:r w:rsidRPr="00971472">
        <w:rPr>
          <w:rFonts w:ascii="Calibri" w:hAnsi="Calibri"/>
          <w:i/>
          <w:sz w:val="16"/>
          <w:szCs w:val="16"/>
        </w:rPr>
        <w:t xml:space="preserve">* </w:t>
      </w:r>
      <w:r w:rsidR="00A85162" w:rsidRPr="00971472">
        <w:rPr>
          <w:rFonts w:ascii="Calibri" w:hAnsi="Calibri"/>
          <w:i/>
          <w:sz w:val="16"/>
          <w:szCs w:val="16"/>
        </w:rPr>
        <w:t xml:space="preserve"> </w:t>
      </w:r>
      <w:r w:rsidRPr="00971472">
        <w:rPr>
          <w:rFonts w:ascii="Calibri" w:hAnsi="Calibri"/>
          <w:i/>
          <w:sz w:val="16"/>
          <w:szCs w:val="16"/>
        </w:rPr>
        <w:t>Include</w:t>
      </w:r>
      <w:proofErr w:type="gramEnd"/>
      <w:r w:rsidRPr="00971472">
        <w:rPr>
          <w:rFonts w:ascii="Calibri" w:hAnsi="Calibri"/>
          <w:i/>
          <w:sz w:val="16"/>
          <w:szCs w:val="16"/>
        </w:rPr>
        <w:t xml:space="preserv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7E40367" w14:textId="77777777" w:rsidR="000A1FE0" w:rsidRPr="00971472" w:rsidRDefault="000A1FE0"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Mock-Up: Provide a mock-up for evaluation of surface preparation techniques and application workmanship.</w:t>
      </w:r>
    </w:p>
    <w:p w14:paraId="01638606" w14:textId="77777777" w:rsidR="000A1FE0" w:rsidRPr="00971472" w:rsidRDefault="000A1FE0" w:rsidP="001079F4">
      <w:pPr>
        <w:pStyle w:val="ARCATSubSub2"/>
        <w:tabs>
          <w:tab w:val="clear" w:pos="1152"/>
          <w:tab w:val="clear" w:pos="1836"/>
        </w:tabs>
        <w:spacing w:before="0"/>
        <w:ind w:left="1440" w:hanging="180"/>
        <w:rPr>
          <w:rFonts w:ascii="Calibri" w:hAnsi="Calibri"/>
          <w:sz w:val="16"/>
          <w:szCs w:val="16"/>
        </w:rPr>
      </w:pPr>
      <w:r w:rsidRPr="00971472">
        <w:rPr>
          <w:rFonts w:ascii="Calibri" w:hAnsi="Calibri"/>
          <w:sz w:val="16"/>
          <w:szCs w:val="16"/>
        </w:rPr>
        <w:t>Finish areas designated by Architect.</w:t>
      </w:r>
    </w:p>
    <w:p w14:paraId="6219548B" w14:textId="77777777" w:rsidR="000A1FE0" w:rsidRPr="00971472" w:rsidRDefault="000A1FE0" w:rsidP="001079F4">
      <w:pPr>
        <w:pStyle w:val="ARCATSubSub2"/>
        <w:tabs>
          <w:tab w:val="clear" w:pos="1152"/>
          <w:tab w:val="clear" w:pos="1836"/>
        </w:tabs>
        <w:spacing w:before="0"/>
        <w:ind w:left="1440" w:hanging="180"/>
        <w:rPr>
          <w:rFonts w:ascii="Calibri" w:hAnsi="Calibri"/>
          <w:sz w:val="16"/>
          <w:szCs w:val="16"/>
        </w:rPr>
      </w:pPr>
      <w:r w:rsidRPr="00971472">
        <w:rPr>
          <w:rFonts w:ascii="Calibri" w:hAnsi="Calibri"/>
          <w:sz w:val="16"/>
          <w:szCs w:val="16"/>
        </w:rPr>
        <w:t>Do not proceed with remaining work until workmanship, color, and sheen are approved by Architect</w:t>
      </w:r>
      <w:r w:rsidR="001B399F" w:rsidRPr="00971472">
        <w:rPr>
          <w:rFonts w:ascii="Calibri" w:hAnsi="Calibri"/>
          <w:sz w:val="16"/>
          <w:szCs w:val="16"/>
        </w:rPr>
        <w:t xml:space="preserve"> (if applicable)</w:t>
      </w:r>
      <w:r w:rsidRPr="00971472">
        <w:rPr>
          <w:rFonts w:ascii="Calibri" w:hAnsi="Calibri"/>
          <w:sz w:val="16"/>
          <w:szCs w:val="16"/>
        </w:rPr>
        <w:t>.</w:t>
      </w:r>
    </w:p>
    <w:p w14:paraId="00CD3377" w14:textId="77777777" w:rsidR="000A1FE0" w:rsidRPr="00971472" w:rsidRDefault="000A1FE0" w:rsidP="001079F4">
      <w:pPr>
        <w:pStyle w:val="ARCATSubSub2"/>
        <w:tabs>
          <w:tab w:val="clear" w:pos="1152"/>
          <w:tab w:val="clear" w:pos="1836"/>
        </w:tabs>
        <w:spacing w:before="0"/>
        <w:ind w:left="1440" w:hanging="180"/>
        <w:rPr>
          <w:rFonts w:ascii="Calibri" w:hAnsi="Calibri"/>
          <w:sz w:val="16"/>
          <w:szCs w:val="16"/>
        </w:rPr>
      </w:pPr>
      <w:r w:rsidRPr="00971472">
        <w:rPr>
          <w:rFonts w:ascii="Calibri" w:hAnsi="Calibri"/>
          <w:sz w:val="16"/>
          <w:szCs w:val="16"/>
        </w:rPr>
        <w:t>Refinish mock-up area as required to produce acceptable work.</w:t>
      </w:r>
    </w:p>
    <w:p w14:paraId="5B3C0870" w14:textId="77777777" w:rsidR="00043EE5" w:rsidRPr="00971472" w:rsidRDefault="00043EE5" w:rsidP="001079F4">
      <w:pPr>
        <w:pStyle w:val="ARCATSubSub2"/>
        <w:numPr>
          <w:ilvl w:val="0"/>
          <w:numId w:val="0"/>
        </w:numPr>
        <w:spacing w:before="0"/>
        <w:rPr>
          <w:rFonts w:ascii="Calibri" w:hAnsi="Calibri"/>
          <w:sz w:val="16"/>
          <w:szCs w:val="16"/>
        </w:rPr>
      </w:pPr>
    </w:p>
    <w:p w14:paraId="291C90F9" w14:textId="77777777" w:rsidR="00AE45F3" w:rsidRPr="00971472" w:rsidRDefault="000A1FE0" w:rsidP="001079F4">
      <w:pPr>
        <w:pStyle w:val="ARCATArticle"/>
        <w:spacing w:before="0"/>
        <w:ind w:left="540" w:hanging="540"/>
        <w:rPr>
          <w:rFonts w:ascii="Calibri" w:hAnsi="Calibri"/>
          <w:sz w:val="16"/>
          <w:szCs w:val="16"/>
        </w:rPr>
      </w:pPr>
      <w:r w:rsidRPr="00971472">
        <w:rPr>
          <w:rFonts w:ascii="Calibri" w:hAnsi="Calibri"/>
          <w:sz w:val="16"/>
          <w:szCs w:val="16"/>
        </w:rPr>
        <w:t>DELIVERY, STORAGE, AND HANDLING</w:t>
      </w:r>
    </w:p>
    <w:p w14:paraId="47F26F0F" w14:textId="77777777" w:rsidR="00596F95" w:rsidRPr="00971472" w:rsidRDefault="00596F95"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Do not deliver to job site until conditions are ready for installation. </w:t>
      </w:r>
    </w:p>
    <w:p w14:paraId="3A9B5AAE" w14:textId="77777777" w:rsidR="00596F95" w:rsidRPr="00971472" w:rsidRDefault="00596F95" w:rsidP="001B399F">
      <w:pPr>
        <w:pStyle w:val="ARCATArticle"/>
        <w:numPr>
          <w:ilvl w:val="2"/>
          <w:numId w:val="3"/>
        </w:numPr>
        <w:tabs>
          <w:tab w:val="clear" w:pos="1152"/>
        </w:tabs>
        <w:spacing w:before="0"/>
        <w:ind w:left="1080" w:hanging="360"/>
        <w:rPr>
          <w:rFonts w:ascii="Calibri" w:hAnsi="Calibri"/>
          <w:sz w:val="16"/>
          <w:szCs w:val="16"/>
        </w:rPr>
      </w:pPr>
      <w:bookmarkStart w:id="0" w:name="_Hlk3545557"/>
      <w:r w:rsidRPr="00971472">
        <w:rPr>
          <w:rFonts w:ascii="Calibri" w:hAnsi="Calibri"/>
          <w:sz w:val="16"/>
          <w:szCs w:val="16"/>
        </w:rPr>
        <w:t>Immediately upon receipt inspect all delivered materials to ensure they are undamaged and in good condition. Claims for damages must be made to</w:t>
      </w:r>
      <w:r w:rsidR="0061063B" w:rsidRPr="00971472">
        <w:rPr>
          <w:rFonts w:ascii="Calibri" w:hAnsi="Calibri"/>
          <w:sz w:val="16"/>
          <w:szCs w:val="16"/>
        </w:rPr>
        <w:t xml:space="preserve"> the</w:t>
      </w:r>
      <w:r w:rsidRPr="00971472">
        <w:rPr>
          <w:rFonts w:ascii="Calibri" w:hAnsi="Calibri"/>
          <w:sz w:val="16"/>
          <w:szCs w:val="16"/>
        </w:rPr>
        <w:t xml:space="preserve"> Driver</w:t>
      </w:r>
      <w:r w:rsidR="00174018" w:rsidRPr="00971472">
        <w:rPr>
          <w:rFonts w:ascii="Calibri" w:hAnsi="Calibri"/>
          <w:sz w:val="16"/>
          <w:szCs w:val="16"/>
        </w:rPr>
        <w:t>/</w:t>
      </w:r>
      <w:r w:rsidR="0061063B" w:rsidRPr="00971472">
        <w:rPr>
          <w:rFonts w:ascii="Calibri" w:hAnsi="Calibri"/>
          <w:sz w:val="16"/>
          <w:szCs w:val="16"/>
        </w:rPr>
        <w:t>Carrier</w:t>
      </w:r>
      <w:r w:rsidR="00174018" w:rsidRPr="00971472">
        <w:rPr>
          <w:rFonts w:ascii="Calibri" w:hAnsi="Calibri"/>
          <w:sz w:val="16"/>
          <w:szCs w:val="16"/>
        </w:rPr>
        <w:t xml:space="preserve"> </w:t>
      </w:r>
      <w:r w:rsidR="00174018" w:rsidRPr="00971472">
        <w:rPr>
          <w:rFonts w:ascii="Calibri" w:hAnsi="Calibri"/>
          <w:i/>
          <w:sz w:val="16"/>
          <w:szCs w:val="16"/>
        </w:rPr>
        <w:t>prior</w:t>
      </w:r>
      <w:r w:rsidRPr="00971472">
        <w:rPr>
          <w:rFonts w:ascii="Calibri" w:hAnsi="Calibri"/>
          <w:sz w:val="16"/>
          <w:szCs w:val="16"/>
        </w:rPr>
        <w:t xml:space="preserve"> to accepting delivery. Note any visual damage to containers or packaging material</w:t>
      </w:r>
      <w:r w:rsidR="007D3369" w:rsidRPr="00971472">
        <w:rPr>
          <w:rFonts w:ascii="Calibri" w:hAnsi="Calibri"/>
          <w:sz w:val="16"/>
          <w:szCs w:val="16"/>
        </w:rPr>
        <w:t xml:space="preserve"> </w:t>
      </w:r>
      <w:r w:rsidRPr="00971472">
        <w:rPr>
          <w:rFonts w:ascii="Calibri" w:hAnsi="Calibri"/>
          <w:sz w:val="16"/>
          <w:szCs w:val="16"/>
        </w:rPr>
        <w:t xml:space="preserve">on the </w:t>
      </w:r>
      <w:r w:rsidR="007D3369" w:rsidRPr="00971472">
        <w:rPr>
          <w:rFonts w:ascii="Calibri" w:hAnsi="Calibri"/>
          <w:sz w:val="16"/>
          <w:szCs w:val="16"/>
        </w:rPr>
        <w:t xml:space="preserve">bill of </w:t>
      </w:r>
      <w:proofErr w:type="gramStart"/>
      <w:r w:rsidR="007D3369" w:rsidRPr="00971472">
        <w:rPr>
          <w:rFonts w:ascii="Calibri" w:hAnsi="Calibri"/>
          <w:sz w:val="16"/>
          <w:szCs w:val="16"/>
        </w:rPr>
        <w:t>lading</w:t>
      </w:r>
      <w:proofErr w:type="gramEnd"/>
      <w:r w:rsidRPr="00971472">
        <w:rPr>
          <w:rFonts w:ascii="Calibri" w:hAnsi="Calibri"/>
          <w:sz w:val="16"/>
          <w:szCs w:val="16"/>
        </w:rPr>
        <w:t xml:space="preserve"> </w:t>
      </w:r>
      <w:r w:rsidRPr="00971472">
        <w:rPr>
          <w:rFonts w:ascii="Calibri" w:hAnsi="Calibri"/>
          <w:i/>
          <w:sz w:val="16"/>
          <w:szCs w:val="16"/>
        </w:rPr>
        <w:t>before</w:t>
      </w:r>
      <w:r w:rsidRPr="00971472">
        <w:rPr>
          <w:rFonts w:ascii="Calibri" w:hAnsi="Calibri"/>
          <w:sz w:val="16"/>
          <w:szCs w:val="16"/>
        </w:rPr>
        <w:t xml:space="preserve"> the Driver leaves. </w:t>
      </w:r>
      <w:r w:rsidR="007D3369" w:rsidRPr="00971472">
        <w:rPr>
          <w:rFonts w:ascii="Calibri" w:hAnsi="Calibri"/>
          <w:sz w:val="16"/>
          <w:szCs w:val="16"/>
        </w:rPr>
        <w:t>Any damage should be noted on the bill of lading, photographed, and then reported to Bison immediately.</w:t>
      </w:r>
      <w:bookmarkEnd w:id="0"/>
    </w:p>
    <w:p w14:paraId="74F2A2F1" w14:textId="163A6BF5" w:rsidR="00F35452" w:rsidRPr="00971472" w:rsidRDefault="007D3369"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All Bison </w:t>
      </w:r>
      <w:r w:rsidR="0077707F">
        <w:rPr>
          <w:rFonts w:ascii="Calibri" w:hAnsi="Calibri"/>
          <w:sz w:val="16"/>
          <w:szCs w:val="16"/>
        </w:rPr>
        <w:t xml:space="preserve">Fiberglass </w:t>
      </w:r>
      <w:r w:rsidRPr="00971472">
        <w:rPr>
          <w:rFonts w:ascii="Calibri" w:hAnsi="Calibri"/>
          <w:sz w:val="16"/>
          <w:szCs w:val="16"/>
        </w:rPr>
        <w:t>Cubes should be removed from the original packaging and stored indoors until installation begins</w:t>
      </w:r>
      <w:r w:rsidR="00F35452" w:rsidRPr="00971472">
        <w:rPr>
          <w:rFonts w:ascii="Calibri" w:hAnsi="Calibri"/>
          <w:sz w:val="16"/>
          <w:szCs w:val="16"/>
        </w:rPr>
        <w:t xml:space="preserve">; do not leave products tightly wrapped as condensation </w:t>
      </w:r>
      <w:r w:rsidR="00C904C6" w:rsidRPr="00971472">
        <w:rPr>
          <w:rFonts w:ascii="Calibri" w:hAnsi="Calibri"/>
          <w:sz w:val="16"/>
          <w:szCs w:val="16"/>
        </w:rPr>
        <w:t>can</w:t>
      </w:r>
      <w:r w:rsidR="00F35452" w:rsidRPr="00971472">
        <w:rPr>
          <w:rFonts w:ascii="Calibri" w:hAnsi="Calibri"/>
          <w:sz w:val="16"/>
          <w:szCs w:val="16"/>
        </w:rPr>
        <w:t xml:space="preserve"> build up between the shrink wrap and planter, foam and planter, cardboard and planter</w:t>
      </w:r>
      <w:r w:rsidR="00E72A3F" w:rsidRPr="00971472">
        <w:rPr>
          <w:rFonts w:ascii="Calibri" w:hAnsi="Calibri"/>
          <w:sz w:val="16"/>
          <w:szCs w:val="16"/>
        </w:rPr>
        <w:t>,</w:t>
      </w:r>
      <w:r w:rsidR="00F35452" w:rsidRPr="00971472">
        <w:rPr>
          <w:rFonts w:ascii="Calibri" w:hAnsi="Calibri"/>
          <w:sz w:val="16"/>
          <w:szCs w:val="16"/>
        </w:rPr>
        <w:t xml:space="preserve"> or any combination of materials</w:t>
      </w:r>
      <w:r w:rsidR="00E72A3F" w:rsidRPr="00971472">
        <w:rPr>
          <w:rFonts w:ascii="Calibri" w:hAnsi="Calibri"/>
          <w:sz w:val="16"/>
          <w:szCs w:val="16"/>
        </w:rPr>
        <w:t>,</w:t>
      </w:r>
      <w:r w:rsidR="00F35452" w:rsidRPr="00971472">
        <w:rPr>
          <w:rFonts w:ascii="Calibri" w:hAnsi="Calibri"/>
          <w:sz w:val="16"/>
          <w:szCs w:val="16"/>
        </w:rPr>
        <w:t xml:space="preserve"> and could stain and/or begin to remove finishes.</w:t>
      </w:r>
      <w:r w:rsidR="007F0553">
        <w:rPr>
          <w:rFonts w:ascii="Calibri" w:hAnsi="Calibri"/>
          <w:sz w:val="16"/>
          <w:szCs w:val="16"/>
        </w:rPr>
        <w:t xml:space="preserve"> Do not store Bison </w:t>
      </w:r>
      <w:r w:rsidR="0077707F">
        <w:rPr>
          <w:rFonts w:ascii="Calibri" w:hAnsi="Calibri"/>
          <w:sz w:val="16"/>
          <w:szCs w:val="16"/>
        </w:rPr>
        <w:t>Fiberglass C</w:t>
      </w:r>
      <w:r w:rsidR="007F0553">
        <w:rPr>
          <w:rFonts w:ascii="Calibri" w:hAnsi="Calibri"/>
          <w:sz w:val="16"/>
          <w:szCs w:val="16"/>
        </w:rPr>
        <w:t>ubes in standing water.</w:t>
      </w:r>
      <w:r w:rsidR="00DA5BB4" w:rsidRPr="00971472">
        <w:rPr>
          <w:rFonts w:ascii="Calibri" w:hAnsi="Calibri"/>
          <w:sz w:val="16"/>
          <w:szCs w:val="16"/>
        </w:rPr>
        <w:t xml:space="preserve"> </w:t>
      </w:r>
    </w:p>
    <w:p w14:paraId="19C0898C" w14:textId="202FB461" w:rsidR="00FB1E88" w:rsidRDefault="00DA5BB4" w:rsidP="00E12B38">
      <w:pPr>
        <w:pStyle w:val="ARCATArticle"/>
        <w:numPr>
          <w:ilvl w:val="2"/>
          <w:numId w:val="3"/>
        </w:numPr>
        <w:tabs>
          <w:tab w:val="clear" w:pos="1152"/>
        </w:tabs>
        <w:spacing w:before="0"/>
        <w:ind w:left="1080" w:hanging="360"/>
        <w:rPr>
          <w:rFonts w:ascii="Calibri" w:hAnsi="Calibri"/>
          <w:sz w:val="16"/>
          <w:szCs w:val="16"/>
        </w:rPr>
      </w:pPr>
      <w:r w:rsidRPr="00200375">
        <w:rPr>
          <w:rFonts w:ascii="Calibri" w:hAnsi="Calibri"/>
          <w:sz w:val="16"/>
          <w:szCs w:val="16"/>
        </w:rPr>
        <w:t>Care should be taken in the handling, placement, and maintenance of Bison</w:t>
      </w:r>
      <w:r w:rsidR="0014783F" w:rsidRPr="00200375">
        <w:rPr>
          <w:rFonts w:ascii="Calibri" w:hAnsi="Calibri"/>
          <w:sz w:val="16"/>
          <w:szCs w:val="16"/>
        </w:rPr>
        <w:t xml:space="preserve"> Fiberglass</w:t>
      </w:r>
      <w:r w:rsidRPr="00200375">
        <w:rPr>
          <w:rFonts w:ascii="Calibri" w:hAnsi="Calibri"/>
          <w:sz w:val="16"/>
          <w:szCs w:val="16"/>
        </w:rPr>
        <w:t xml:space="preserve"> Cubes</w:t>
      </w:r>
      <w:r w:rsidR="0061631C" w:rsidRPr="00200375">
        <w:rPr>
          <w:rFonts w:ascii="Calibri" w:hAnsi="Calibri"/>
          <w:sz w:val="16"/>
          <w:szCs w:val="16"/>
        </w:rPr>
        <w:t>.</w:t>
      </w:r>
      <w:r w:rsidRPr="00200375">
        <w:rPr>
          <w:rFonts w:ascii="Calibri" w:hAnsi="Calibri"/>
          <w:sz w:val="16"/>
          <w:szCs w:val="16"/>
        </w:rPr>
        <w:t xml:space="preserve"> While the Cubes are extremely durable, care should be taken </w:t>
      </w:r>
      <w:proofErr w:type="gramStart"/>
      <w:r w:rsidRPr="00200375">
        <w:rPr>
          <w:rFonts w:ascii="Calibri" w:hAnsi="Calibri"/>
          <w:sz w:val="16"/>
          <w:szCs w:val="16"/>
        </w:rPr>
        <w:t>to not</w:t>
      </w:r>
      <w:proofErr w:type="gramEnd"/>
      <w:r w:rsidRPr="00200375">
        <w:rPr>
          <w:rFonts w:ascii="Calibri" w:hAnsi="Calibri"/>
          <w:sz w:val="16"/>
          <w:szCs w:val="16"/>
        </w:rPr>
        <w:t xml:space="preserve"> scratch, dent, or drop the Cubes. </w:t>
      </w:r>
    </w:p>
    <w:p w14:paraId="3AFFFF0A" w14:textId="77777777" w:rsidR="00200375" w:rsidRPr="00200375" w:rsidRDefault="00200375" w:rsidP="00200375">
      <w:pPr>
        <w:pStyle w:val="ARCATBlank"/>
      </w:pPr>
    </w:p>
    <w:p w14:paraId="0A698925" w14:textId="77777777" w:rsidR="00FB1E88" w:rsidRPr="00971472" w:rsidRDefault="00D45EB0" w:rsidP="001079F4">
      <w:pPr>
        <w:numPr>
          <w:ilvl w:val="1"/>
          <w:numId w:val="3"/>
        </w:numPr>
        <w:tabs>
          <w:tab w:val="clear" w:pos="576"/>
        </w:tabs>
        <w:ind w:left="540" w:hanging="540"/>
        <w:contextualSpacing/>
        <w:rPr>
          <w:rFonts w:ascii="Calibri" w:hAnsi="Calibri" w:cs="Tahoma"/>
          <w:sz w:val="16"/>
          <w:szCs w:val="16"/>
        </w:rPr>
      </w:pPr>
      <w:r w:rsidRPr="00971472">
        <w:rPr>
          <w:rFonts w:ascii="Calibri" w:hAnsi="Calibri" w:cs="Tahoma"/>
          <w:sz w:val="16"/>
          <w:szCs w:val="16"/>
        </w:rPr>
        <w:t>PROJECT CONDITIONS</w:t>
      </w:r>
    </w:p>
    <w:p w14:paraId="0DBEF649" w14:textId="77777777" w:rsidR="00D45EB0" w:rsidRPr="00971472" w:rsidRDefault="00F42E61" w:rsidP="001079F4">
      <w:pPr>
        <w:numPr>
          <w:ilvl w:val="2"/>
          <w:numId w:val="3"/>
        </w:numPr>
        <w:tabs>
          <w:tab w:val="clear" w:pos="1152"/>
        </w:tabs>
        <w:ind w:left="1080" w:hanging="360"/>
        <w:contextualSpacing/>
        <w:rPr>
          <w:rFonts w:ascii="Calibri" w:hAnsi="Calibri" w:cs="Tahoma"/>
          <w:sz w:val="16"/>
          <w:szCs w:val="16"/>
        </w:rPr>
      </w:pPr>
      <w:r w:rsidRPr="00971472">
        <w:rPr>
          <w:rFonts w:ascii="Calibri" w:hAnsi="Calibri" w:cs="Tahoma"/>
          <w:sz w:val="16"/>
          <w:szCs w:val="16"/>
        </w:rPr>
        <w:t>There are n</w:t>
      </w:r>
      <w:r w:rsidR="00D45EB0" w:rsidRPr="00971472">
        <w:rPr>
          <w:rFonts w:ascii="Calibri" w:hAnsi="Calibri" w:cs="Tahoma"/>
          <w:sz w:val="16"/>
          <w:szCs w:val="16"/>
        </w:rPr>
        <w:t>o installation temperature restriction guidelines</w:t>
      </w:r>
      <w:r w:rsidR="005D5012" w:rsidRPr="00971472">
        <w:rPr>
          <w:rFonts w:ascii="Calibri" w:hAnsi="Calibri" w:cs="Tahoma"/>
          <w:sz w:val="16"/>
          <w:szCs w:val="16"/>
        </w:rPr>
        <w:t xml:space="preserve"> prescribed by Bison</w:t>
      </w:r>
      <w:r w:rsidR="00D511C9" w:rsidRPr="00971472">
        <w:rPr>
          <w:rFonts w:ascii="Calibri" w:hAnsi="Calibri" w:cs="Tahoma"/>
          <w:sz w:val="16"/>
          <w:szCs w:val="16"/>
        </w:rPr>
        <w:t xml:space="preserve"> that limit deck installation work</w:t>
      </w:r>
      <w:r w:rsidR="00D45EB0" w:rsidRPr="00971472">
        <w:rPr>
          <w:rFonts w:ascii="Calibri" w:hAnsi="Calibri" w:cs="Tahoma"/>
          <w:sz w:val="16"/>
          <w:szCs w:val="16"/>
        </w:rPr>
        <w:t xml:space="preserve"> other than the practical considerations of working in any unsafe condition or inclement weather.</w:t>
      </w:r>
    </w:p>
    <w:p w14:paraId="43F8D749" w14:textId="66C686D9" w:rsidR="00D45EB0" w:rsidRDefault="00D45EB0" w:rsidP="001079F4">
      <w:pPr>
        <w:numPr>
          <w:ilvl w:val="2"/>
          <w:numId w:val="3"/>
        </w:numPr>
        <w:tabs>
          <w:tab w:val="clear" w:pos="1152"/>
        </w:tabs>
        <w:ind w:left="1080" w:hanging="360"/>
        <w:contextualSpacing/>
        <w:rPr>
          <w:rFonts w:ascii="Calibri" w:hAnsi="Calibri" w:cs="Tahoma"/>
          <w:sz w:val="16"/>
          <w:szCs w:val="16"/>
        </w:rPr>
      </w:pPr>
      <w:r w:rsidRPr="00971472">
        <w:rPr>
          <w:rFonts w:ascii="Calibri" w:hAnsi="Calibri" w:cs="Tahoma"/>
          <w:sz w:val="16"/>
          <w:szCs w:val="16"/>
        </w:rPr>
        <w:t xml:space="preserve">Bison recommends </w:t>
      </w:r>
      <w:r w:rsidR="00864EDC">
        <w:rPr>
          <w:rFonts w:ascii="Calibri" w:hAnsi="Calibri" w:cs="Tahoma"/>
          <w:sz w:val="16"/>
          <w:szCs w:val="16"/>
        </w:rPr>
        <w:t>setting Cube</w:t>
      </w:r>
      <w:r w:rsidR="00BF68DC">
        <w:rPr>
          <w:rFonts w:ascii="Calibri" w:hAnsi="Calibri" w:cs="Tahoma"/>
          <w:sz w:val="16"/>
          <w:szCs w:val="16"/>
        </w:rPr>
        <w:t>s</w:t>
      </w:r>
      <w:r w:rsidR="00864EDC">
        <w:rPr>
          <w:rFonts w:ascii="Calibri" w:hAnsi="Calibri" w:cs="Tahoma"/>
          <w:sz w:val="16"/>
          <w:szCs w:val="16"/>
        </w:rPr>
        <w:t xml:space="preserve"> directly on top of </w:t>
      </w:r>
      <w:r w:rsidR="00C14779">
        <w:rPr>
          <w:rFonts w:ascii="Calibri" w:hAnsi="Calibri" w:cs="Tahoma"/>
          <w:sz w:val="16"/>
          <w:szCs w:val="16"/>
        </w:rPr>
        <w:t>the decking surface itself.</w:t>
      </w:r>
      <w:r w:rsidR="00B048F8">
        <w:rPr>
          <w:rFonts w:ascii="Calibri" w:hAnsi="Calibri" w:cs="Tahoma"/>
          <w:sz w:val="16"/>
          <w:szCs w:val="16"/>
        </w:rPr>
        <w:t xml:space="preserve"> Sp</w:t>
      </w:r>
      <w:r w:rsidR="00864EDC">
        <w:rPr>
          <w:rFonts w:ascii="Calibri" w:hAnsi="Calibri" w:cs="Tahoma"/>
          <w:sz w:val="16"/>
          <w:szCs w:val="16"/>
        </w:rPr>
        <w:t>ecial consideration must be taken to ensure positive drainage and prevent pooling water beneath the Cubes.</w:t>
      </w:r>
    </w:p>
    <w:p w14:paraId="3C67E25D" w14:textId="77777777" w:rsidR="004C1CDB" w:rsidRPr="00971472" w:rsidRDefault="004C1CDB" w:rsidP="004C1CDB">
      <w:pPr>
        <w:contextualSpacing/>
        <w:rPr>
          <w:rFonts w:ascii="Calibri" w:hAnsi="Calibri" w:cs="Tahoma"/>
          <w:sz w:val="16"/>
          <w:szCs w:val="16"/>
        </w:rPr>
      </w:pPr>
    </w:p>
    <w:p w14:paraId="6FCBBE04" w14:textId="77777777" w:rsidR="00494A52" w:rsidRPr="003219EA" w:rsidRDefault="00494A52" w:rsidP="00494A52">
      <w:pPr>
        <w:pStyle w:val="ARCATBlank"/>
        <w:rPr>
          <w:rFonts w:ascii="Calibri" w:hAnsi="Calibri"/>
          <w:sz w:val="16"/>
        </w:rPr>
      </w:pPr>
    </w:p>
    <w:p w14:paraId="76459384" w14:textId="77777777" w:rsidR="003731A5" w:rsidRPr="00971472" w:rsidRDefault="00DD3A20" w:rsidP="001079F4">
      <w:pPr>
        <w:pStyle w:val="ARCATArticle"/>
        <w:spacing w:before="0"/>
        <w:ind w:left="540" w:hanging="540"/>
        <w:rPr>
          <w:rFonts w:ascii="Calibri" w:hAnsi="Calibri"/>
          <w:sz w:val="16"/>
          <w:szCs w:val="16"/>
        </w:rPr>
      </w:pPr>
      <w:r w:rsidRPr="00971472">
        <w:rPr>
          <w:rFonts w:ascii="Calibri" w:hAnsi="Calibri"/>
          <w:sz w:val="16"/>
          <w:szCs w:val="16"/>
        </w:rPr>
        <w:lastRenderedPageBreak/>
        <w:t>CONTAINER FILL</w:t>
      </w:r>
    </w:p>
    <w:p w14:paraId="663916BA" w14:textId="77777777" w:rsidR="003731A5" w:rsidRPr="00971472" w:rsidRDefault="003731A5" w:rsidP="001079F4">
      <w:pPr>
        <w:numPr>
          <w:ilvl w:val="2"/>
          <w:numId w:val="3"/>
        </w:numPr>
        <w:tabs>
          <w:tab w:val="clear" w:pos="1152"/>
        </w:tabs>
        <w:ind w:left="1080" w:hanging="360"/>
        <w:contextualSpacing/>
        <w:rPr>
          <w:rFonts w:ascii="Calibri" w:hAnsi="Calibri" w:cs="Tahoma"/>
          <w:sz w:val="16"/>
          <w:szCs w:val="16"/>
        </w:rPr>
      </w:pPr>
      <w:r w:rsidRPr="00971472">
        <w:rPr>
          <w:rFonts w:ascii="Calibri" w:hAnsi="Calibri" w:cs="Tahoma"/>
          <w:sz w:val="16"/>
          <w:szCs w:val="16"/>
        </w:rPr>
        <w:t xml:space="preserve">Do not use soil weighing </w:t>
      </w:r>
      <w:proofErr w:type="gramStart"/>
      <w:r w:rsidRPr="00971472">
        <w:rPr>
          <w:rFonts w:ascii="Calibri" w:hAnsi="Calibri" w:cs="Tahoma"/>
          <w:sz w:val="16"/>
          <w:szCs w:val="16"/>
        </w:rPr>
        <w:t>in excess of</w:t>
      </w:r>
      <w:proofErr w:type="gramEnd"/>
      <w:r w:rsidRPr="00971472">
        <w:rPr>
          <w:rFonts w:ascii="Calibri" w:hAnsi="Calibri" w:cs="Tahoma"/>
          <w:sz w:val="16"/>
          <w:szCs w:val="16"/>
        </w:rPr>
        <w:t xml:space="preserve"> 25-50</w:t>
      </w:r>
      <w:r w:rsidR="002C75ED" w:rsidRPr="00971472">
        <w:rPr>
          <w:rFonts w:ascii="Calibri" w:hAnsi="Calibri" w:cs="Tahoma"/>
          <w:sz w:val="16"/>
          <w:szCs w:val="16"/>
        </w:rPr>
        <w:t xml:space="preserve"> </w:t>
      </w:r>
      <w:proofErr w:type="spellStart"/>
      <w:r w:rsidR="002C75ED" w:rsidRPr="00971472">
        <w:rPr>
          <w:rFonts w:ascii="Calibri" w:hAnsi="Calibri" w:cs="Tahoma"/>
          <w:sz w:val="16"/>
          <w:szCs w:val="16"/>
        </w:rPr>
        <w:t>lbs</w:t>
      </w:r>
      <w:proofErr w:type="spellEnd"/>
      <w:r w:rsidR="002C75ED" w:rsidRPr="00971472">
        <w:rPr>
          <w:rFonts w:ascii="Calibri" w:hAnsi="Calibri" w:cs="Tahoma"/>
          <w:sz w:val="16"/>
          <w:szCs w:val="16"/>
        </w:rPr>
        <w:t>/</w:t>
      </w:r>
      <w:r w:rsidRPr="00971472">
        <w:rPr>
          <w:rFonts w:ascii="Calibri" w:hAnsi="Calibri" w:cs="Tahoma"/>
          <w:sz w:val="16"/>
          <w:szCs w:val="16"/>
        </w:rPr>
        <w:t>cubic foot.</w:t>
      </w:r>
    </w:p>
    <w:p w14:paraId="3729CD70" w14:textId="77777777" w:rsidR="003731A5" w:rsidRPr="00971472" w:rsidRDefault="003731A5" w:rsidP="001079F4">
      <w:pPr>
        <w:numPr>
          <w:ilvl w:val="2"/>
          <w:numId w:val="3"/>
        </w:numPr>
        <w:tabs>
          <w:tab w:val="clear" w:pos="1152"/>
        </w:tabs>
        <w:ind w:left="1080" w:hanging="360"/>
        <w:contextualSpacing/>
        <w:rPr>
          <w:rFonts w:ascii="Calibri" w:hAnsi="Calibri" w:cs="Tahoma"/>
          <w:sz w:val="16"/>
          <w:szCs w:val="16"/>
        </w:rPr>
      </w:pPr>
      <w:r w:rsidRPr="00971472">
        <w:rPr>
          <w:rFonts w:ascii="Calibri" w:hAnsi="Calibri" w:cs="Tahoma"/>
          <w:sz w:val="16"/>
          <w:szCs w:val="16"/>
        </w:rPr>
        <w:t xml:space="preserve">The bottom of extra-large and tall </w:t>
      </w:r>
      <w:r w:rsidR="004D6B29" w:rsidRPr="00971472">
        <w:rPr>
          <w:rFonts w:ascii="Calibri" w:hAnsi="Calibri" w:cs="Tahoma"/>
          <w:sz w:val="16"/>
          <w:szCs w:val="16"/>
        </w:rPr>
        <w:t>Cubes</w:t>
      </w:r>
      <w:r w:rsidRPr="00971472">
        <w:rPr>
          <w:rFonts w:ascii="Calibri" w:hAnsi="Calibri" w:cs="Tahoma"/>
          <w:sz w:val="16"/>
          <w:szCs w:val="16"/>
        </w:rPr>
        <w:t xml:space="preserve"> can be filled with lightweight filler. Consult your landscape professional for more information on fillers that work with the desired </w:t>
      </w:r>
      <w:proofErr w:type="gramStart"/>
      <w:r w:rsidRPr="00971472">
        <w:rPr>
          <w:rFonts w:ascii="Calibri" w:hAnsi="Calibri" w:cs="Tahoma"/>
          <w:sz w:val="16"/>
          <w:szCs w:val="16"/>
        </w:rPr>
        <w:t>plantings</w:t>
      </w:r>
      <w:proofErr w:type="gramEnd"/>
      <w:r w:rsidRPr="00971472">
        <w:rPr>
          <w:rFonts w:ascii="Calibri" w:hAnsi="Calibri" w:cs="Tahoma"/>
          <w:sz w:val="16"/>
          <w:szCs w:val="16"/>
        </w:rPr>
        <w:t>.</w:t>
      </w:r>
    </w:p>
    <w:p w14:paraId="7B32AF2B" w14:textId="77777777" w:rsidR="007E3D79" w:rsidRPr="00971472" w:rsidRDefault="0002422F" w:rsidP="001079F4">
      <w:pPr>
        <w:numPr>
          <w:ilvl w:val="2"/>
          <w:numId w:val="3"/>
        </w:numPr>
        <w:tabs>
          <w:tab w:val="clear" w:pos="1152"/>
        </w:tabs>
        <w:ind w:left="1080" w:hanging="360"/>
        <w:contextualSpacing/>
        <w:rPr>
          <w:rFonts w:ascii="Calibri" w:hAnsi="Calibri" w:cs="Tahoma"/>
          <w:sz w:val="16"/>
          <w:szCs w:val="16"/>
        </w:rPr>
      </w:pPr>
      <w:r w:rsidRPr="00971472">
        <w:rPr>
          <w:rFonts w:ascii="Calibri" w:hAnsi="Calibri" w:cs="Tahoma"/>
          <w:sz w:val="16"/>
          <w:szCs w:val="16"/>
        </w:rPr>
        <w:t>In the case of decks over roofing substrates, roof systems must meet local building code and be in accordance with the NRCA recommende</w:t>
      </w:r>
      <w:r w:rsidR="004D6B29" w:rsidRPr="00971472">
        <w:rPr>
          <w:rFonts w:ascii="Calibri" w:hAnsi="Calibri" w:cs="Tahoma"/>
          <w:sz w:val="16"/>
          <w:szCs w:val="16"/>
        </w:rPr>
        <w:t xml:space="preserve">d good construction practices. </w:t>
      </w:r>
      <w:r w:rsidRPr="00971472">
        <w:rPr>
          <w:rFonts w:ascii="Calibri" w:hAnsi="Calibri" w:cs="Tahoma"/>
          <w:sz w:val="16"/>
          <w:szCs w:val="16"/>
        </w:rPr>
        <w:t>Only roofing manufacturer approved systems shall be used.</w:t>
      </w:r>
    </w:p>
    <w:p w14:paraId="0885A10F" w14:textId="1A67EFDE" w:rsidR="007E3D79" w:rsidRPr="00971472" w:rsidRDefault="00887EFB" w:rsidP="002738B4">
      <w:pPr>
        <w:pStyle w:val="ARCATNote"/>
        <w:numPr>
          <w:ilvl w:val="0"/>
          <w:numId w:val="0"/>
        </w:numPr>
        <w:rPr>
          <w:rFonts w:ascii="Calibri" w:hAnsi="Calibri"/>
        </w:rPr>
      </w:pPr>
      <w:r w:rsidRPr="00971472">
        <w:rPr>
          <w:rFonts w:ascii="Calibri" w:hAnsi="Calibri"/>
          <w:i/>
        </w:rPr>
        <w:t>.</w:t>
      </w:r>
      <w:r w:rsidRPr="00971472">
        <w:rPr>
          <w:rFonts w:ascii="Calibri" w:hAnsi="Calibri"/>
        </w:rPr>
        <w:t xml:space="preserve">  </w:t>
      </w:r>
    </w:p>
    <w:p w14:paraId="09807373" w14:textId="77777777" w:rsidR="00283C40" w:rsidRPr="00971472" w:rsidRDefault="00283C40" w:rsidP="001079F4">
      <w:pPr>
        <w:contextualSpacing/>
        <w:rPr>
          <w:rFonts w:ascii="Calibri" w:hAnsi="Calibri" w:cs="Tahoma"/>
          <w:sz w:val="16"/>
          <w:szCs w:val="16"/>
        </w:rPr>
      </w:pPr>
    </w:p>
    <w:p w14:paraId="1FD9C2B2" w14:textId="77777777" w:rsidR="00362636" w:rsidRPr="00971472" w:rsidRDefault="00362636" w:rsidP="001079F4">
      <w:pPr>
        <w:pStyle w:val="ARCATArticle"/>
        <w:spacing w:before="0"/>
        <w:ind w:left="540" w:hanging="540"/>
        <w:rPr>
          <w:rFonts w:ascii="Calibri" w:hAnsi="Calibri"/>
          <w:sz w:val="16"/>
          <w:szCs w:val="16"/>
        </w:rPr>
      </w:pPr>
      <w:r w:rsidRPr="00971472">
        <w:rPr>
          <w:rFonts w:ascii="Calibri" w:hAnsi="Calibri"/>
          <w:sz w:val="16"/>
          <w:szCs w:val="16"/>
        </w:rPr>
        <w:t xml:space="preserve">APPLICATIONS/SCOPE </w:t>
      </w:r>
    </w:p>
    <w:p w14:paraId="547A4CC2" w14:textId="46459078" w:rsidR="00283C40" w:rsidRPr="00944FF4" w:rsidRDefault="00362636" w:rsidP="00944F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Furnish and install Bison </w:t>
      </w:r>
      <w:r w:rsidR="00944FF4">
        <w:rPr>
          <w:rFonts w:ascii="Calibri" w:hAnsi="Calibri"/>
          <w:sz w:val="16"/>
          <w:szCs w:val="16"/>
        </w:rPr>
        <w:t xml:space="preserve">Fiberglass </w:t>
      </w:r>
      <w:r w:rsidRPr="00971472">
        <w:rPr>
          <w:rFonts w:ascii="Calibri" w:hAnsi="Calibri"/>
          <w:sz w:val="16"/>
          <w:szCs w:val="16"/>
        </w:rPr>
        <w:t>Cubes for use on grade without pedestal support.</w:t>
      </w:r>
    </w:p>
    <w:p w14:paraId="72DF9487" w14:textId="77777777" w:rsidR="00362636" w:rsidRPr="00971472" w:rsidRDefault="00362636"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Consult the Manufacturer and the Project Engineer regarding the following:</w:t>
      </w:r>
    </w:p>
    <w:p w14:paraId="5D766634" w14:textId="77C5679E" w:rsidR="00362636" w:rsidRPr="00971472" w:rsidRDefault="008C37CD" w:rsidP="001079F4">
      <w:pPr>
        <w:pStyle w:val="ARCATSubPara"/>
        <w:tabs>
          <w:tab w:val="clear" w:pos="1152"/>
          <w:tab w:val="clear" w:pos="1800"/>
          <w:tab w:val="clear" w:pos="2556"/>
        </w:tabs>
        <w:spacing w:before="0"/>
        <w:ind w:left="1440" w:hanging="180"/>
        <w:rPr>
          <w:rFonts w:ascii="Calibri" w:hAnsi="Calibri"/>
          <w:sz w:val="16"/>
          <w:szCs w:val="16"/>
        </w:rPr>
      </w:pPr>
      <w:r w:rsidRPr="00971472">
        <w:rPr>
          <w:rFonts w:ascii="Calibri" w:hAnsi="Calibri"/>
          <w:sz w:val="16"/>
          <w:szCs w:val="16"/>
        </w:rPr>
        <w:t>When planter</w:t>
      </w:r>
      <w:r w:rsidR="00362636" w:rsidRPr="00971472">
        <w:rPr>
          <w:rFonts w:ascii="Calibri" w:hAnsi="Calibri"/>
          <w:sz w:val="16"/>
          <w:szCs w:val="16"/>
        </w:rPr>
        <w:t xml:space="preserve"> load</w:t>
      </w:r>
      <w:r w:rsidR="006E3219">
        <w:rPr>
          <w:rFonts w:ascii="Calibri" w:hAnsi="Calibri"/>
          <w:sz w:val="16"/>
          <w:szCs w:val="16"/>
        </w:rPr>
        <w:t xml:space="preserve"> </w:t>
      </w:r>
      <w:r w:rsidR="00362636" w:rsidRPr="00971472">
        <w:rPr>
          <w:rFonts w:ascii="Calibri" w:hAnsi="Calibri"/>
          <w:sz w:val="16"/>
          <w:szCs w:val="16"/>
        </w:rPr>
        <w:t>exceeds the maximum listed.</w:t>
      </w:r>
    </w:p>
    <w:p w14:paraId="223BBFC5" w14:textId="77777777" w:rsidR="00362636" w:rsidRPr="00971472" w:rsidRDefault="00362636" w:rsidP="001079F4">
      <w:pPr>
        <w:pStyle w:val="ARCATSubPara"/>
        <w:tabs>
          <w:tab w:val="clear" w:pos="1152"/>
          <w:tab w:val="clear" w:pos="1800"/>
          <w:tab w:val="clear" w:pos="2556"/>
        </w:tabs>
        <w:spacing w:before="0"/>
        <w:ind w:left="1440" w:hanging="180"/>
        <w:rPr>
          <w:rFonts w:ascii="Calibri" w:hAnsi="Calibri"/>
          <w:sz w:val="16"/>
          <w:szCs w:val="16"/>
        </w:rPr>
      </w:pPr>
      <w:r w:rsidRPr="00971472">
        <w:rPr>
          <w:rFonts w:ascii="Calibri" w:hAnsi="Calibri"/>
          <w:sz w:val="16"/>
          <w:szCs w:val="16"/>
        </w:rPr>
        <w:t>When anticipating installation of any items with excess weight on top of the deck.</w:t>
      </w:r>
    </w:p>
    <w:p w14:paraId="76F95488" w14:textId="77777777" w:rsidR="00283C40" w:rsidRPr="00971472" w:rsidRDefault="00283C40" w:rsidP="001079F4">
      <w:pPr>
        <w:pStyle w:val="ARCATSubPara"/>
        <w:numPr>
          <w:ilvl w:val="0"/>
          <w:numId w:val="0"/>
        </w:numPr>
        <w:tabs>
          <w:tab w:val="clear" w:pos="1152"/>
          <w:tab w:val="clear" w:pos="1800"/>
        </w:tabs>
        <w:spacing w:before="0"/>
        <w:rPr>
          <w:rFonts w:ascii="Calibri" w:hAnsi="Calibri"/>
          <w:sz w:val="16"/>
          <w:szCs w:val="16"/>
        </w:rPr>
      </w:pPr>
    </w:p>
    <w:p w14:paraId="562CD892" w14:textId="77777777" w:rsidR="00AE45F3" w:rsidRPr="00971472" w:rsidRDefault="000A1FE0" w:rsidP="001079F4">
      <w:pPr>
        <w:pStyle w:val="ARCATArticle"/>
        <w:spacing w:before="0"/>
        <w:ind w:left="540" w:hanging="540"/>
        <w:rPr>
          <w:rFonts w:ascii="Calibri" w:hAnsi="Calibri"/>
          <w:sz w:val="16"/>
          <w:szCs w:val="16"/>
        </w:rPr>
      </w:pPr>
      <w:r w:rsidRPr="00971472">
        <w:rPr>
          <w:rFonts w:ascii="Calibri" w:hAnsi="Calibri"/>
          <w:sz w:val="16"/>
          <w:szCs w:val="16"/>
        </w:rPr>
        <w:t>WARRANTY</w:t>
      </w:r>
    </w:p>
    <w:p w14:paraId="117D39ED" w14:textId="77777777" w:rsidR="00362636" w:rsidRPr="00971472" w:rsidRDefault="0002422F"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At project closeout and upon request, </w:t>
      </w:r>
      <w:r w:rsidR="00C41F3B" w:rsidRPr="00971472">
        <w:rPr>
          <w:rFonts w:ascii="Calibri" w:hAnsi="Calibri"/>
          <w:sz w:val="16"/>
          <w:szCs w:val="16"/>
        </w:rPr>
        <w:t>Bison</w:t>
      </w:r>
      <w:r w:rsidRPr="00971472">
        <w:rPr>
          <w:rFonts w:ascii="Calibri" w:hAnsi="Calibri"/>
          <w:sz w:val="16"/>
          <w:szCs w:val="16"/>
        </w:rPr>
        <w:t xml:space="preserve"> can provide to the Owner or Owner</w:t>
      </w:r>
      <w:r w:rsidR="00E76ED7" w:rsidRPr="00971472">
        <w:rPr>
          <w:rFonts w:ascii="Calibri" w:hAnsi="Calibri"/>
          <w:sz w:val="16"/>
          <w:szCs w:val="16"/>
        </w:rPr>
        <w:t>’</w:t>
      </w:r>
      <w:r w:rsidRPr="00971472">
        <w:rPr>
          <w:rFonts w:ascii="Calibri" w:hAnsi="Calibri"/>
          <w:sz w:val="16"/>
          <w:szCs w:val="16"/>
        </w:rPr>
        <w:t xml:space="preserve">s Representative an executed copy of the </w:t>
      </w:r>
      <w:r w:rsidR="00E76ED7" w:rsidRPr="00971472">
        <w:rPr>
          <w:rFonts w:ascii="Calibri" w:hAnsi="Calibri"/>
          <w:sz w:val="16"/>
          <w:szCs w:val="16"/>
        </w:rPr>
        <w:t>M</w:t>
      </w:r>
      <w:r w:rsidRPr="00971472">
        <w:rPr>
          <w:rFonts w:ascii="Calibri" w:hAnsi="Calibri"/>
          <w:sz w:val="16"/>
          <w:szCs w:val="16"/>
        </w:rPr>
        <w:t>anufacturer’s standard document outlining the terms, conditions</w:t>
      </w:r>
      <w:r w:rsidR="00494A52" w:rsidRPr="00971472">
        <w:rPr>
          <w:rFonts w:ascii="Calibri" w:hAnsi="Calibri"/>
          <w:sz w:val="16"/>
          <w:szCs w:val="16"/>
        </w:rPr>
        <w:t>,</w:t>
      </w:r>
      <w:r w:rsidRPr="00971472">
        <w:rPr>
          <w:rFonts w:ascii="Calibri" w:hAnsi="Calibri"/>
          <w:sz w:val="16"/>
          <w:szCs w:val="16"/>
        </w:rPr>
        <w:t xml:space="preserve"> and limitations of their limited warranty against manufacturing defect</w:t>
      </w:r>
      <w:r w:rsidR="00494A52" w:rsidRPr="00971472">
        <w:rPr>
          <w:rFonts w:ascii="Calibri" w:hAnsi="Calibri"/>
          <w:sz w:val="16"/>
          <w:szCs w:val="16"/>
        </w:rPr>
        <w:t>s</w:t>
      </w:r>
      <w:r w:rsidRPr="00971472">
        <w:rPr>
          <w:rFonts w:ascii="Calibri" w:hAnsi="Calibri"/>
          <w:sz w:val="16"/>
          <w:szCs w:val="16"/>
        </w:rPr>
        <w:t xml:space="preserve"> for a period of </w:t>
      </w:r>
      <w:r w:rsidR="00BB74E7" w:rsidRPr="00971472">
        <w:rPr>
          <w:rFonts w:ascii="Calibri" w:hAnsi="Calibri"/>
          <w:sz w:val="16"/>
          <w:szCs w:val="16"/>
        </w:rPr>
        <w:t>five</w:t>
      </w:r>
      <w:r w:rsidRPr="00971472">
        <w:rPr>
          <w:rFonts w:ascii="Calibri" w:hAnsi="Calibri"/>
          <w:sz w:val="16"/>
          <w:szCs w:val="16"/>
        </w:rPr>
        <w:t xml:space="preserve"> </w:t>
      </w:r>
      <w:r w:rsidR="00BB74E7" w:rsidRPr="00971472">
        <w:rPr>
          <w:rFonts w:ascii="Calibri" w:hAnsi="Calibri"/>
          <w:sz w:val="16"/>
          <w:szCs w:val="16"/>
        </w:rPr>
        <w:t>(5</w:t>
      </w:r>
      <w:r w:rsidRPr="00971472">
        <w:rPr>
          <w:rFonts w:ascii="Calibri" w:hAnsi="Calibri"/>
          <w:sz w:val="16"/>
          <w:szCs w:val="16"/>
        </w:rPr>
        <w:t>) years.</w:t>
      </w:r>
      <w:r w:rsidR="00B269DA" w:rsidRPr="00971472">
        <w:rPr>
          <w:rFonts w:ascii="Calibri" w:hAnsi="Calibri"/>
          <w:sz w:val="16"/>
          <w:szCs w:val="16"/>
        </w:rPr>
        <w:t xml:space="preserve"> Bison must approve all warranty related repairs, and unauthorized repairs void this limited warranty.</w:t>
      </w:r>
    </w:p>
    <w:p w14:paraId="0C23E742" w14:textId="77777777" w:rsidR="00B269DA" w:rsidRPr="00971472" w:rsidRDefault="00B269DA"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The Contractor warrants that his work will remain free from defects of labor and materials used in conjunction with his work in accordance with the General Conditions for this project or a minimum of five (5) years.</w:t>
      </w:r>
    </w:p>
    <w:p w14:paraId="586B7E41" w14:textId="77777777" w:rsidR="00B269DA" w:rsidRPr="00971472" w:rsidRDefault="00B269DA"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It is the responsibility of the Contractor installing the product listed in this section to coordinate warranty requirements with any related sections or adjacent work. Notify the Architect immediately of any potential lapses or limitations in warranty coverage.</w:t>
      </w:r>
    </w:p>
    <w:p w14:paraId="2ED7750E" w14:textId="3533238D" w:rsidR="00362636" w:rsidRPr="007A6038" w:rsidRDefault="007A6038" w:rsidP="001079F4">
      <w:pPr>
        <w:pStyle w:val="ARCATArticle"/>
        <w:numPr>
          <w:ilvl w:val="2"/>
          <w:numId w:val="3"/>
        </w:numPr>
        <w:tabs>
          <w:tab w:val="clear" w:pos="1152"/>
        </w:tabs>
        <w:spacing w:before="0"/>
        <w:ind w:left="1080" w:hanging="360"/>
        <w:rPr>
          <w:rFonts w:ascii="Calibri" w:hAnsi="Calibri"/>
          <w:sz w:val="16"/>
          <w:szCs w:val="16"/>
        </w:rPr>
      </w:pPr>
      <w:bookmarkStart w:id="1" w:name="_Hlk5888417"/>
      <w:r w:rsidRPr="007A6038">
        <w:rPr>
          <w:rFonts w:ascii="Calibri" w:hAnsi="Calibri"/>
          <w:sz w:val="16"/>
          <w:szCs w:val="16"/>
        </w:rPr>
        <w:t xml:space="preserve">Bison </w:t>
      </w:r>
      <w:r w:rsidR="00333700">
        <w:rPr>
          <w:rFonts w:ascii="Calibri" w:hAnsi="Calibri"/>
          <w:sz w:val="16"/>
          <w:szCs w:val="16"/>
        </w:rPr>
        <w:t>Fiberglass</w:t>
      </w:r>
      <w:r w:rsidRPr="007A6038">
        <w:rPr>
          <w:rFonts w:ascii="Calibri" w:hAnsi="Calibri"/>
          <w:sz w:val="16"/>
          <w:szCs w:val="16"/>
        </w:rPr>
        <w:t xml:space="preserve"> are covered by a limited five (5) year warranty. Bison </w:t>
      </w:r>
      <w:r w:rsidR="00333700">
        <w:rPr>
          <w:rFonts w:ascii="Calibri" w:hAnsi="Calibri"/>
          <w:sz w:val="16"/>
          <w:szCs w:val="16"/>
        </w:rPr>
        <w:t xml:space="preserve">Fiberglass Cubes </w:t>
      </w:r>
      <w:r w:rsidRPr="007A6038">
        <w:rPr>
          <w:rFonts w:ascii="Calibri" w:hAnsi="Calibri"/>
          <w:sz w:val="16"/>
          <w:szCs w:val="16"/>
        </w:rPr>
        <w:t xml:space="preserve">are warrantied to the original owner to be free of defects in material and workmanship for the period of five (5) years from the date of purchase. Defects are defined as imperfections that impair the utility of the product. This warranty applies to conditions of normal use and does not apply to damage resulting from abuse, excess weight, or acts of nature. This warranty does not apply to non-structural surface cracks or to variations in color due to </w:t>
      </w:r>
      <w:proofErr w:type="gramStart"/>
      <w:r w:rsidRPr="007A6038">
        <w:rPr>
          <w:rFonts w:ascii="Calibri" w:hAnsi="Calibri"/>
          <w:sz w:val="16"/>
          <w:szCs w:val="16"/>
        </w:rPr>
        <w:t>weathering</w:t>
      </w:r>
      <w:proofErr w:type="gramEnd"/>
      <w:r w:rsidRPr="007A6038">
        <w:rPr>
          <w:rFonts w:ascii="Calibri" w:hAnsi="Calibri"/>
          <w:sz w:val="16"/>
          <w:szCs w:val="16"/>
        </w:rPr>
        <w:t>. If a</w:t>
      </w:r>
      <w:r w:rsidR="00D55836">
        <w:rPr>
          <w:rFonts w:ascii="Calibri" w:hAnsi="Calibri"/>
          <w:sz w:val="16"/>
          <w:szCs w:val="16"/>
        </w:rPr>
        <w:t xml:space="preserve"> Fiberglass</w:t>
      </w:r>
      <w:r w:rsidR="00090364">
        <w:rPr>
          <w:rFonts w:ascii="Calibri" w:hAnsi="Calibri"/>
          <w:sz w:val="16"/>
          <w:szCs w:val="16"/>
        </w:rPr>
        <w:t xml:space="preserve"> Cube </w:t>
      </w:r>
      <w:r w:rsidRPr="007A6038">
        <w:rPr>
          <w:rFonts w:ascii="Calibri" w:hAnsi="Calibri"/>
          <w:sz w:val="16"/>
          <w:szCs w:val="16"/>
        </w:rPr>
        <w:t xml:space="preserve">is deemed defective within the terms of the warranty, Bison may make repairs or </w:t>
      </w:r>
      <w:proofErr w:type="gramStart"/>
      <w:r w:rsidRPr="007A6038">
        <w:rPr>
          <w:rFonts w:ascii="Calibri" w:hAnsi="Calibri"/>
          <w:sz w:val="16"/>
          <w:szCs w:val="16"/>
        </w:rPr>
        <w:t>provide for</w:t>
      </w:r>
      <w:proofErr w:type="gramEnd"/>
      <w:r w:rsidRPr="007A6038">
        <w:rPr>
          <w:rFonts w:ascii="Calibri" w:hAnsi="Calibri"/>
          <w:sz w:val="16"/>
          <w:szCs w:val="16"/>
        </w:rPr>
        <w:t xml:space="preserve"> repair services at no cost to the customer. If </w:t>
      </w:r>
      <w:proofErr w:type="gramStart"/>
      <w:r w:rsidRPr="007A6038">
        <w:rPr>
          <w:rFonts w:ascii="Calibri" w:hAnsi="Calibri"/>
          <w:sz w:val="16"/>
          <w:szCs w:val="16"/>
        </w:rPr>
        <w:t>a repair</w:t>
      </w:r>
      <w:proofErr w:type="gramEnd"/>
      <w:r w:rsidRPr="007A6038">
        <w:rPr>
          <w:rFonts w:ascii="Calibri" w:hAnsi="Calibri"/>
          <w:sz w:val="16"/>
          <w:szCs w:val="16"/>
        </w:rPr>
        <w:t xml:space="preserve"> cannot be made, a replacement </w:t>
      </w:r>
      <w:r w:rsidR="00D55836">
        <w:rPr>
          <w:rFonts w:ascii="Calibri" w:hAnsi="Calibri"/>
          <w:sz w:val="16"/>
          <w:szCs w:val="16"/>
        </w:rPr>
        <w:t>Fiberglass</w:t>
      </w:r>
      <w:r w:rsidR="00090364">
        <w:rPr>
          <w:rFonts w:ascii="Calibri" w:hAnsi="Calibri"/>
          <w:sz w:val="16"/>
          <w:szCs w:val="16"/>
        </w:rPr>
        <w:t xml:space="preserve"> Cube </w:t>
      </w:r>
      <w:r w:rsidRPr="007A6038">
        <w:rPr>
          <w:rFonts w:ascii="Calibri" w:hAnsi="Calibri"/>
          <w:sz w:val="16"/>
          <w:szCs w:val="16"/>
        </w:rPr>
        <w:t xml:space="preserve">will be furnished at no cost </w:t>
      </w:r>
      <w:proofErr w:type="gramStart"/>
      <w:r w:rsidRPr="007A6038">
        <w:rPr>
          <w:rFonts w:ascii="Calibri" w:hAnsi="Calibri"/>
          <w:sz w:val="16"/>
          <w:szCs w:val="16"/>
        </w:rPr>
        <w:t>to</w:t>
      </w:r>
      <w:proofErr w:type="gramEnd"/>
      <w:r w:rsidRPr="007A6038">
        <w:rPr>
          <w:rFonts w:ascii="Calibri" w:hAnsi="Calibri"/>
          <w:sz w:val="16"/>
          <w:szCs w:val="16"/>
        </w:rPr>
        <w:t xml:space="preserve"> the customer. </w:t>
      </w:r>
      <w:bookmarkStart w:id="2" w:name="_Hlk3557305"/>
      <w:r w:rsidRPr="007A6038">
        <w:rPr>
          <w:rFonts w:ascii="Calibri" w:hAnsi="Calibri"/>
          <w:sz w:val="16"/>
          <w:szCs w:val="16"/>
        </w:rPr>
        <w:t xml:space="preserve">This warranty does not cover shipping damage. Shipping damage must be reported directly to Bison immediately upon receipt of products. Please save all product packaging for a short period of time </w:t>
      </w:r>
      <w:r w:rsidR="00D5360D">
        <w:rPr>
          <w:rFonts w:ascii="Calibri" w:hAnsi="Calibri"/>
          <w:sz w:val="16"/>
          <w:szCs w:val="16"/>
        </w:rPr>
        <w:t>in case</w:t>
      </w:r>
      <w:r w:rsidRPr="007A6038">
        <w:rPr>
          <w:rFonts w:ascii="Calibri" w:hAnsi="Calibri"/>
          <w:sz w:val="16"/>
          <w:szCs w:val="16"/>
        </w:rPr>
        <w:t xml:space="preserve"> return shipping is required.</w:t>
      </w:r>
      <w:bookmarkEnd w:id="2"/>
      <w:r w:rsidRPr="007A6038">
        <w:rPr>
          <w:rFonts w:ascii="Calibri" w:hAnsi="Calibri"/>
          <w:sz w:val="16"/>
          <w:szCs w:val="16"/>
        </w:rPr>
        <w:t xml:space="preserve"> Bison makes no other warranties, either express or implied, with respect to the use of the Bison</w:t>
      </w:r>
      <w:r w:rsidR="00EE1F0E">
        <w:rPr>
          <w:rFonts w:ascii="Calibri" w:hAnsi="Calibri"/>
          <w:sz w:val="16"/>
          <w:szCs w:val="16"/>
        </w:rPr>
        <w:t xml:space="preserve"> Fiberglass Cube</w:t>
      </w:r>
      <w:r w:rsidRPr="007A6038">
        <w:rPr>
          <w:rFonts w:ascii="Calibri" w:hAnsi="Calibri"/>
          <w:sz w:val="16"/>
          <w:szCs w:val="16"/>
        </w:rPr>
        <w:t>, including warranties of merchantability or fitness for a particular purpose.</w:t>
      </w:r>
      <w:bookmarkEnd w:id="1"/>
    </w:p>
    <w:p w14:paraId="1AB27414" w14:textId="77777777" w:rsidR="00252DA5" w:rsidRPr="00971472" w:rsidRDefault="00252DA5" w:rsidP="001079F4">
      <w:pPr>
        <w:pStyle w:val="ARCATSubSub2"/>
        <w:numPr>
          <w:ilvl w:val="0"/>
          <w:numId w:val="0"/>
        </w:numPr>
        <w:tabs>
          <w:tab w:val="clear" w:pos="1152"/>
        </w:tabs>
        <w:spacing w:before="0"/>
        <w:rPr>
          <w:rFonts w:ascii="Calibri" w:hAnsi="Calibri"/>
          <w:sz w:val="16"/>
          <w:szCs w:val="16"/>
        </w:rPr>
      </w:pPr>
    </w:p>
    <w:p w14:paraId="4B1BDC83" w14:textId="77777777" w:rsidR="00703B33" w:rsidRPr="00971472" w:rsidRDefault="00703B33" w:rsidP="001079F4">
      <w:pPr>
        <w:pStyle w:val="ARCATArticle"/>
        <w:spacing w:before="0"/>
        <w:ind w:left="540" w:hanging="540"/>
        <w:rPr>
          <w:rFonts w:ascii="Calibri" w:hAnsi="Calibri"/>
          <w:sz w:val="16"/>
          <w:szCs w:val="16"/>
        </w:rPr>
      </w:pPr>
      <w:r w:rsidRPr="00971472">
        <w:rPr>
          <w:rFonts w:ascii="Calibri" w:hAnsi="Calibri"/>
          <w:sz w:val="16"/>
          <w:szCs w:val="16"/>
        </w:rPr>
        <w:t>MANUFACTURERS</w:t>
      </w:r>
    </w:p>
    <w:p w14:paraId="06E75EBE" w14:textId="77777777" w:rsidR="00703B33" w:rsidRPr="00971472" w:rsidRDefault="00F20D3B" w:rsidP="001079F4">
      <w:pPr>
        <w:pStyle w:val="ARCATBlank"/>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720"/>
        <w:contextualSpacing/>
        <w:rPr>
          <w:rFonts w:ascii="Calibri" w:hAnsi="Calibri"/>
          <w:i/>
          <w:sz w:val="16"/>
          <w:szCs w:val="16"/>
        </w:rPr>
      </w:pPr>
      <w:r w:rsidRPr="00971472">
        <w:rPr>
          <w:rFonts w:ascii="Calibri" w:hAnsi="Calibri"/>
          <w:i/>
          <w:sz w:val="16"/>
          <w:szCs w:val="16"/>
        </w:rPr>
        <w:t>**</w:t>
      </w:r>
      <w:r w:rsidR="0033578E" w:rsidRPr="00971472">
        <w:rPr>
          <w:rFonts w:ascii="Calibri" w:hAnsi="Calibri"/>
          <w:i/>
          <w:sz w:val="16"/>
          <w:szCs w:val="16"/>
        </w:rPr>
        <w:t xml:space="preserve"> </w:t>
      </w:r>
      <w:r w:rsidRPr="00971472">
        <w:rPr>
          <w:rFonts w:ascii="Calibri" w:hAnsi="Calibri"/>
          <w:i/>
          <w:sz w:val="16"/>
          <w:szCs w:val="16"/>
        </w:rPr>
        <w:t>NOTE TO SPECIFIER</w:t>
      </w:r>
      <w:r w:rsidR="0033578E" w:rsidRPr="00971472">
        <w:rPr>
          <w:rFonts w:ascii="Calibri" w:hAnsi="Calibri"/>
          <w:i/>
          <w:sz w:val="16"/>
          <w:szCs w:val="16"/>
        </w:rPr>
        <w:t xml:space="preserve"> </w:t>
      </w:r>
      <w:r w:rsidRPr="00971472">
        <w:rPr>
          <w:rFonts w:ascii="Calibri" w:hAnsi="Calibri"/>
          <w:i/>
          <w:sz w:val="16"/>
          <w:szCs w:val="16"/>
        </w:rPr>
        <w:t xml:space="preserve">** </w:t>
      </w:r>
      <w:r w:rsidR="00703B33" w:rsidRPr="00971472">
        <w:rPr>
          <w:rFonts w:ascii="Calibri" w:hAnsi="Calibri"/>
          <w:i/>
          <w:sz w:val="16"/>
          <w:szCs w:val="16"/>
        </w:rPr>
        <w:t xml:space="preserve">Retain one of the following paragraphs </w:t>
      </w:r>
      <w:r w:rsidR="009D74D1" w:rsidRPr="00971472">
        <w:rPr>
          <w:rFonts w:ascii="Calibri" w:hAnsi="Calibri"/>
          <w:i/>
          <w:sz w:val="16"/>
          <w:szCs w:val="16"/>
        </w:rPr>
        <w:t>1</w:t>
      </w:r>
      <w:r w:rsidR="00703B33" w:rsidRPr="00971472">
        <w:rPr>
          <w:rFonts w:ascii="Calibri" w:hAnsi="Calibri"/>
          <w:i/>
          <w:sz w:val="16"/>
          <w:szCs w:val="16"/>
        </w:rPr>
        <w:t>.1</w:t>
      </w:r>
      <w:r w:rsidR="009D74D1" w:rsidRPr="00971472">
        <w:rPr>
          <w:rFonts w:ascii="Calibri" w:hAnsi="Calibri"/>
          <w:i/>
          <w:sz w:val="16"/>
          <w:szCs w:val="16"/>
        </w:rPr>
        <w:t>3</w:t>
      </w:r>
      <w:r w:rsidR="0033578E" w:rsidRPr="00971472">
        <w:rPr>
          <w:rFonts w:ascii="Calibri" w:hAnsi="Calibri"/>
          <w:i/>
          <w:sz w:val="16"/>
          <w:szCs w:val="16"/>
        </w:rPr>
        <w:t xml:space="preserve"> </w:t>
      </w:r>
      <w:proofErr w:type="gramStart"/>
      <w:r w:rsidR="00703B33" w:rsidRPr="00971472">
        <w:rPr>
          <w:rFonts w:ascii="Calibri" w:hAnsi="Calibri"/>
          <w:i/>
          <w:sz w:val="16"/>
          <w:szCs w:val="16"/>
        </w:rPr>
        <w:t>A-C;</w:t>
      </w:r>
      <w:proofErr w:type="gramEnd"/>
      <w:r w:rsidR="00703B33" w:rsidRPr="00971472">
        <w:rPr>
          <w:rFonts w:ascii="Calibri" w:hAnsi="Calibri"/>
          <w:i/>
          <w:sz w:val="16"/>
          <w:szCs w:val="16"/>
        </w:rPr>
        <w:t xml:space="preserve"> to coordinate with requirements of Division 1 section on product options and substitutions</w:t>
      </w:r>
      <w:r w:rsidR="0033578E" w:rsidRPr="00971472">
        <w:rPr>
          <w:rFonts w:ascii="Calibri" w:hAnsi="Calibri"/>
          <w:i/>
          <w:sz w:val="16"/>
          <w:szCs w:val="16"/>
        </w:rPr>
        <w:t>.</w:t>
      </w:r>
    </w:p>
    <w:p w14:paraId="752A47A2" w14:textId="77777777" w:rsidR="00791A44" w:rsidRPr="00971472" w:rsidRDefault="00703B33" w:rsidP="00791A4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Acceptable Cube Manufacturer:</w:t>
      </w:r>
      <w:r w:rsidR="008B10CE" w:rsidRPr="00971472">
        <w:rPr>
          <w:rFonts w:ascii="Calibri" w:hAnsi="Calibri"/>
          <w:sz w:val="16"/>
          <w:szCs w:val="16"/>
        </w:rPr>
        <w:t xml:space="preserve"> Bison Innovative Products, 701 Osage Street, Unit 120, Denver, CO 80204.</w:t>
      </w:r>
    </w:p>
    <w:p w14:paraId="720AFCEC" w14:textId="77777777" w:rsidR="00703B33" w:rsidRPr="00971472" w:rsidRDefault="000B0F6D" w:rsidP="00791A44">
      <w:pPr>
        <w:pStyle w:val="ARCATArticle"/>
        <w:numPr>
          <w:ilvl w:val="0"/>
          <w:numId w:val="0"/>
        </w:numPr>
        <w:spacing w:before="0"/>
        <w:ind w:left="1080"/>
        <w:rPr>
          <w:rFonts w:ascii="Calibri" w:hAnsi="Calibri"/>
          <w:sz w:val="16"/>
          <w:szCs w:val="16"/>
        </w:rPr>
      </w:pPr>
      <w:r w:rsidRPr="00971472">
        <w:rPr>
          <w:rFonts w:ascii="Calibri" w:hAnsi="Calibri"/>
          <w:sz w:val="16"/>
          <w:szCs w:val="16"/>
        </w:rPr>
        <w:t xml:space="preserve">Toll Free 800-333-4234. </w:t>
      </w:r>
      <w:r w:rsidR="00703B33" w:rsidRPr="00971472">
        <w:rPr>
          <w:rFonts w:ascii="Calibri" w:hAnsi="Calibri"/>
          <w:sz w:val="16"/>
          <w:szCs w:val="16"/>
        </w:rPr>
        <w:t xml:space="preserve"> </w:t>
      </w:r>
      <w:r w:rsidR="008B10CE" w:rsidRPr="00971472">
        <w:rPr>
          <w:rFonts w:ascii="Calibri" w:hAnsi="Calibri"/>
          <w:sz w:val="16"/>
          <w:szCs w:val="16"/>
        </w:rPr>
        <w:t>Phone</w:t>
      </w:r>
      <w:r w:rsidR="00703B33" w:rsidRPr="00971472">
        <w:rPr>
          <w:rFonts w:ascii="Calibri" w:hAnsi="Calibri"/>
          <w:sz w:val="16"/>
          <w:szCs w:val="16"/>
        </w:rPr>
        <w:t xml:space="preserve"> 303-892-0400</w:t>
      </w:r>
      <w:r w:rsidRPr="00971472">
        <w:rPr>
          <w:rFonts w:ascii="Calibri" w:hAnsi="Calibri"/>
          <w:sz w:val="16"/>
          <w:szCs w:val="16"/>
        </w:rPr>
        <w:t xml:space="preserve">. </w:t>
      </w:r>
      <w:r w:rsidR="00703B33" w:rsidRPr="00971472">
        <w:rPr>
          <w:rFonts w:ascii="Calibri" w:hAnsi="Calibri"/>
          <w:sz w:val="16"/>
          <w:szCs w:val="16"/>
        </w:rPr>
        <w:t xml:space="preserve"> F</w:t>
      </w:r>
      <w:r w:rsidR="008B10CE" w:rsidRPr="00971472">
        <w:rPr>
          <w:rFonts w:ascii="Calibri" w:hAnsi="Calibri"/>
          <w:sz w:val="16"/>
          <w:szCs w:val="16"/>
        </w:rPr>
        <w:t>ax</w:t>
      </w:r>
      <w:r w:rsidR="00703B33" w:rsidRPr="00971472">
        <w:rPr>
          <w:rFonts w:ascii="Calibri" w:hAnsi="Calibri"/>
          <w:sz w:val="16"/>
          <w:szCs w:val="16"/>
        </w:rPr>
        <w:t xml:space="preserve"> 303-825-5988</w:t>
      </w:r>
      <w:r w:rsidRPr="00971472">
        <w:rPr>
          <w:rFonts w:ascii="Calibri" w:hAnsi="Calibri"/>
          <w:sz w:val="16"/>
          <w:szCs w:val="16"/>
        </w:rPr>
        <w:t xml:space="preserve">. </w:t>
      </w:r>
      <w:r w:rsidR="008B10CE" w:rsidRPr="00971472">
        <w:rPr>
          <w:rFonts w:ascii="Calibri" w:hAnsi="Calibri"/>
          <w:sz w:val="16"/>
          <w:szCs w:val="16"/>
        </w:rPr>
        <w:t xml:space="preserve"> </w:t>
      </w:r>
      <w:r w:rsidRPr="00971472">
        <w:rPr>
          <w:rFonts w:ascii="Calibri" w:hAnsi="Calibri"/>
          <w:sz w:val="16"/>
          <w:szCs w:val="16"/>
        </w:rPr>
        <w:t>Email: info@bisonip.com</w:t>
      </w:r>
      <w:r w:rsidR="00DA5188" w:rsidRPr="00971472">
        <w:rPr>
          <w:rFonts w:ascii="Calibri" w:hAnsi="Calibri"/>
          <w:sz w:val="16"/>
          <w:szCs w:val="16"/>
        </w:rPr>
        <w:t>.</w:t>
      </w:r>
      <w:r w:rsidRPr="00971472">
        <w:rPr>
          <w:rFonts w:ascii="Calibri" w:hAnsi="Calibri"/>
          <w:sz w:val="16"/>
          <w:szCs w:val="16"/>
        </w:rPr>
        <w:t xml:space="preserve">  </w:t>
      </w:r>
      <w:r w:rsidR="008B10CE" w:rsidRPr="00971472">
        <w:rPr>
          <w:rFonts w:ascii="Calibri" w:hAnsi="Calibri"/>
          <w:sz w:val="16"/>
          <w:szCs w:val="16"/>
        </w:rPr>
        <w:t xml:space="preserve">Website: </w:t>
      </w:r>
      <w:hyperlink r:id="rId18" w:history="1">
        <w:r w:rsidR="00703B33" w:rsidRPr="00971472">
          <w:rPr>
            <w:rFonts w:ascii="Calibri" w:hAnsi="Calibri"/>
            <w:sz w:val="16"/>
            <w:szCs w:val="16"/>
          </w:rPr>
          <w:t>www.</w:t>
        </w:r>
        <w:r w:rsidR="008B10CE" w:rsidRPr="00971472">
          <w:rPr>
            <w:rFonts w:ascii="Calibri" w:hAnsi="Calibri"/>
            <w:sz w:val="16"/>
            <w:szCs w:val="16"/>
          </w:rPr>
          <w:t>b</w:t>
        </w:r>
        <w:r w:rsidR="00703B33" w:rsidRPr="00971472">
          <w:rPr>
            <w:rFonts w:ascii="Calibri" w:hAnsi="Calibri"/>
            <w:sz w:val="16"/>
            <w:szCs w:val="16"/>
          </w:rPr>
          <w:t>ison</w:t>
        </w:r>
        <w:r w:rsidR="008B10CE" w:rsidRPr="00971472">
          <w:rPr>
            <w:rFonts w:ascii="Calibri" w:hAnsi="Calibri"/>
            <w:sz w:val="16"/>
            <w:szCs w:val="16"/>
          </w:rPr>
          <w:t>ip</w:t>
        </w:r>
        <w:r w:rsidR="00703B33" w:rsidRPr="00971472">
          <w:rPr>
            <w:rFonts w:ascii="Calibri" w:hAnsi="Calibri"/>
            <w:sz w:val="16"/>
            <w:szCs w:val="16"/>
          </w:rPr>
          <w:t>.com</w:t>
        </w:r>
      </w:hyperlink>
      <w:r w:rsidR="00DA5188" w:rsidRPr="00971472">
        <w:rPr>
          <w:rFonts w:ascii="Calibri" w:hAnsi="Calibri"/>
          <w:sz w:val="16"/>
          <w:szCs w:val="16"/>
        </w:rPr>
        <w:t>.</w:t>
      </w:r>
      <w:r w:rsidR="00703B33" w:rsidRPr="00971472">
        <w:rPr>
          <w:rFonts w:ascii="Calibri" w:hAnsi="Calibri"/>
          <w:sz w:val="16"/>
          <w:szCs w:val="16"/>
        </w:rPr>
        <w:t xml:space="preserve"> </w:t>
      </w:r>
      <w:r w:rsidR="00703B33" w:rsidRPr="00971472">
        <w:rPr>
          <w:rFonts w:ascii="Calibri" w:hAnsi="Calibri"/>
          <w:sz w:val="16"/>
          <w:szCs w:val="16"/>
        </w:rPr>
        <w:tab/>
      </w:r>
    </w:p>
    <w:p w14:paraId="2A95D94E" w14:textId="77777777" w:rsidR="00703B33" w:rsidRPr="00971472" w:rsidRDefault="00703B33"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Substitutions: Not permitted.</w:t>
      </w:r>
    </w:p>
    <w:p w14:paraId="51BE4AA5" w14:textId="77777777" w:rsidR="00703B33" w:rsidRPr="00971472" w:rsidRDefault="00703B33"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Requests for substitutions will be considered in accordance with provisions of Section 012500.</w:t>
      </w:r>
    </w:p>
    <w:p w14:paraId="0C427675" w14:textId="77777777" w:rsidR="00F20D3B" w:rsidRPr="00971472" w:rsidRDefault="00F20D3B" w:rsidP="001079F4">
      <w:pPr>
        <w:pStyle w:val="ARCATBlank"/>
        <w:contextualSpacing/>
        <w:rPr>
          <w:rFonts w:ascii="Calibri" w:hAnsi="Calibri"/>
          <w:sz w:val="16"/>
          <w:szCs w:val="16"/>
        </w:rPr>
      </w:pPr>
    </w:p>
    <w:p w14:paraId="6CC72A29" w14:textId="77777777" w:rsidR="000A1FE0" w:rsidRPr="00971472" w:rsidRDefault="000A1FE0" w:rsidP="001079F4">
      <w:pPr>
        <w:pStyle w:val="ARCATPart"/>
        <w:widowControl w:val="0"/>
        <w:numPr>
          <w:ilvl w:val="0"/>
          <w:numId w:val="3"/>
        </w:num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ind w:left="720" w:hanging="720"/>
        <w:contextualSpacing/>
        <w:rPr>
          <w:rFonts w:ascii="Calibri" w:hAnsi="Calibri"/>
          <w:b/>
          <w:color w:val="auto"/>
          <w:sz w:val="16"/>
          <w:szCs w:val="16"/>
        </w:rPr>
      </w:pPr>
      <w:r w:rsidRPr="00971472">
        <w:rPr>
          <w:rFonts w:ascii="Calibri" w:hAnsi="Calibri"/>
          <w:b/>
          <w:color w:val="auto"/>
          <w:sz w:val="16"/>
          <w:szCs w:val="16"/>
        </w:rPr>
        <w:t>PRODUCTS</w:t>
      </w:r>
    </w:p>
    <w:p w14:paraId="2FA967EC" w14:textId="77777777" w:rsidR="00F20D3B" w:rsidRPr="00971472" w:rsidRDefault="00F20D3B" w:rsidP="001079F4">
      <w:pPr>
        <w:pStyle w:val="ARCATBlank"/>
        <w:contextualSpacing/>
        <w:rPr>
          <w:rFonts w:ascii="Calibri" w:hAnsi="Calibri"/>
          <w:sz w:val="16"/>
          <w:szCs w:val="16"/>
        </w:rPr>
      </w:pPr>
    </w:p>
    <w:p w14:paraId="11049A7C" w14:textId="7BC98866" w:rsidR="000A1FE0" w:rsidRPr="00971472" w:rsidRDefault="00753ED8" w:rsidP="001079F4">
      <w:pPr>
        <w:pStyle w:val="ARCATArticle"/>
        <w:spacing w:before="0"/>
        <w:ind w:left="540" w:hanging="540"/>
        <w:rPr>
          <w:rFonts w:ascii="Calibri" w:hAnsi="Calibri"/>
          <w:sz w:val="16"/>
          <w:szCs w:val="16"/>
        </w:rPr>
      </w:pPr>
      <w:r w:rsidRPr="00971472">
        <w:rPr>
          <w:rFonts w:ascii="Calibri" w:hAnsi="Calibri"/>
          <w:sz w:val="16"/>
          <w:szCs w:val="16"/>
        </w:rPr>
        <w:t xml:space="preserve">BISON </w:t>
      </w:r>
      <w:r w:rsidR="008A4794">
        <w:rPr>
          <w:rFonts w:ascii="Calibri" w:hAnsi="Calibri"/>
          <w:sz w:val="16"/>
          <w:szCs w:val="16"/>
        </w:rPr>
        <w:t xml:space="preserve">FIBERGLASS </w:t>
      </w:r>
      <w:r w:rsidRPr="00971472">
        <w:rPr>
          <w:rFonts w:ascii="Calibri" w:hAnsi="Calibri"/>
          <w:sz w:val="16"/>
          <w:szCs w:val="16"/>
        </w:rPr>
        <w:t>CUBE</w:t>
      </w:r>
      <w:r w:rsidR="00D24EB3" w:rsidRPr="00971472">
        <w:rPr>
          <w:rFonts w:ascii="Calibri" w:hAnsi="Calibri"/>
          <w:sz w:val="16"/>
          <w:szCs w:val="16"/>
        </w:rPr>
        <w:t>S</w:t>
      </w:r>
      <w:r w:rsidR="00636AC3" w:rsidRPr="00971472">
        <w:rPr>
          <w:rFonts w:ascii="Calibri" w:hAnsi="Calibri"/>
          <w:sz w:val="16"/>
          <w:szCs w:val="16"/>
        </w:rPr>
        <w:t xml:space="preserve"> </w:t>
      </w:r>
    </w:p>
    <w:p w14:paraId="43770D1A" w14:textId="5E020856" w:rsidR="00DC08C0" w:rsidRPr="00B048F8" w:rsidRDefault="002C1587" w:rsidP="00B048F8">
      <w:pPr>
        <w:pStyle w:val="ARCATNote"/>
        <w:rPr>
          <w:rFonts w:ascii="Calibri" w:hAnsi="Calibri"/>
        </w:rPr>
      </w:pPr>
      <w:r w:rsidRPr="00971472">
        <w:rPr>
          <w:rFonts w:ascii="Calibri" w:hAnsi="Calibri"/>
        </w:rPr>
        <w:t xml:space="preserve">Bison </w:t>
      </w:r>
      <w:r w:rsidR="0015500D">
        <w:rPr>
          <w:rFonts w:ascii="Calibri" w:hAnsi="Calibri"/>
        </w:rPr>
        <w:t xml:space="preserve">Fiberglass </w:t>
      </w:r>
      <w:r w:rsidRPr="00971472">
        <w:rPr>
          <w:rFonts w:ascii="Calibri" w:hAnsi="Calibri"/>
        </w:rPr>
        <w:t xml:space="preserve">Cubes </w:t>
      </w:r>
      <w:r w:rsidR="00EC1A69">
        <w:rPr>
          <w:rFonts w:ascii="Calibri" w:hAnsi="Calibri"/>
        </w:rPr>
        <w:t>compliment</w:t>
      </w:r>
      <w:r w:rsidRPr="00971472">
        <w:rPr>
          <w:rFonts w:ascii="Calibri" w:hAnsi="Calibri"/>
        </w:rPr>
        <w:t xml:space="preserve"> </w:t>
      </w:r>
      <w:r w:rsidR="0015500D">
        <w:rPr>
          <w:rFonts w:ascii="Calibri" w:hAnsi="Calibri"/>
        </w:rPr>
        <w:t>a wide array of decking surfaces</w:t>
      </w:r>
      <w:r w:rsidR="009300A0" w:rsidRPr="00971472">
        <w:rPr>
          <w:rFonts w:ascii="Calibri" w:hAnsi="Calibri"/>
        </w:rPr>
        <w:t>.</w:t>
      </w:r>
      <w:r w:rsidR="000B4CB7" w:rsidRPr="00971472">
        <w:rPr>
          <w:rFonts w:ascii="Calibri" w:hAnsi="Calibri"/>
        </w:rPr>
        <w:t xml:space="preserve"> </w:t>
      </w:r>
      <w:r w:rsidR="0015500D">
        <w:rPr>
          <w:rFonts w:ascii="Calibri" w:hAnsi="Calibri"/>
        </w:rPr>
        <w:t xml:space="preserve">Fiberglass </w:t>
      </w:r>
      <w:r w:rsidR="00B5579C" w:rsidRPr="00971472">
        <w:rPr>
          <w:rFonts w:ascii="Calibri" w:hAnsi="Calibri"/>
        </w:rPr>
        <w:t>C</w:t>
      </w:r>
      <w:r w:rsidR="009300A0" w:rsidRPr="00971472">
        <w:rPr>
          <w:rFonts w:ascii="Calibri" w:hAnsi="Calibri"/>
        </w:rPr>
        <w:t xml:space="preserve">ubes </w:t>
      </w:r>
      <w:r w:rsidR="00A84264">
        <w:rPr>
          <w:rFonts w:ascii="Calibri" w:hAnsi="Calibri"/>
        </w:rPr>
        <w:t>are constructed of glass fiber reinforced polyester resin</w:t>
      </w:r>
      <w:r w:rsidR="002E3F28" w:rsidRPr="00971472">
        <w:rPr>
          <w:rFonts w:ascii="Calibri" w:hAnsi="Calibri"/>
        </w:rPr>
        <w:t xml:space="preserve">. </w:t>
      </w:r>
      <w:r w:rsidR="0061063B" w:rsidRPr="00971472">
        <w:rPr>
          <w:rFonts w:ascii="Calibri" w:hAnsi="Calibri"/>
        </w:rPr>
        <w:t xml:space="preserve">Bison </w:t>
      </w:r>
      <w:r w:rsidR="00A84264">
        <w:rPr>
          <w:rFonts w:ascii="Calibri" w:hAnsi="Calibri"/>
        </w:rPr>
        <w:t xml:space="preserve">Fiberglass </w:t>
      </w:r>
      <w:r w:rsidR="0061063B" w:rsidRPr="00971472">
        <w:rPr>
          <w:rFonts w:ascii="Calibri" w:hAnsi="Calibri"/>
        </w:rPr>
        <w:t>Cubes are proudly ma</w:t>
      </w:r>
      <w:r w:rsidR="00450B59">
        <w:rPr>
          <w:rFonts w:ascii="Calibri" w:hAnsi="Calibri"/>
        </w:rPr>
        <w:t>nufactured</w:t>
      </w:r>
      <w:r w:rsidR="0061063B" w:rsidRPr="00971472">
        <w:rPr>
          <w:rFonts w:ascii="Calibri" w:hAnsi="Calibri"/>
        </w:rPr>
        <w:t xml:space="preserve"> in the USA.</w:t>
      </w:r>
    </w:p>
    <w:p w14:paraId="493E6AA6" w14:textId="7DA987DE" w:rsidR="00F936A3" w:rsidRDefault="003031B7" w:rsidP="001079F4">
      <w:pPr>
        <w:contextualSpacing/>
        <w:rPr>
          <w:rFonts w:ascii="Calibri" w:hAnsi="Calibri"/>
          <w:i/>
          <w:sz w:val="16"/>
          <w:szCs w:val="16"/>
        </w:rPr>
      </w:pPr>
      <w:r w:rsidRPr="00971472">
        <w:rPr>
          <w:rFonts w:ascii="Calibri" w:hAnsi="Calibri"/>
          <w:sz w:val="16"/>
          <w:szCs w:val="16"/>
        </w:rPr>
        <w:tab/>
      </w:r>
      <w:r w:rsidR="00F936A3" w:rsidRPr="00971472">
        <w:rPr>
          <w:rFonts w:ascii="Calibri" w:hAnsi="Calibri"/>
          <w:i/>
          <w:sz w:val="16"/>
          <w:szCs w:val="16"/>
        </w:rPr>
        <w:t xml:space="preserve">** NOTE TO SPECIFIER ** Edit the following sections on Cubes removing those products which are not applicable. </w:t>
      </w:r>
    </w:p>
    <w:p w14:paraId="7A8E31BA" w14:textId="66379165" w:rsidR="003031B7" w:rsidRPr="00971472" w:rsidRDefault="00B5579C" w:rsidP="00536D4A">
      <w:pPr>
        <w:pStyle w:val="ARCATNote"/>
        <w:rPr>
          <w:rFonts w:ascii="Calibri" w:hAnsi="Calibri"/>
        </w:rPr>
      </w:pPr>
      <w:r w:rsidRPr="00971472">
        <w:rPr>
          <w:rFonts w:ascii="Calibri" w:hAnsi="Calibri"/>
        </w:rPr>
        <w:t xml:space="preserve">Standard </w:t>
      </w:r>
      <w:r w:rsidR="00BC4FFF">
        <w:rPr>
          <w:rFonts w:ascii="Calibri" w:hAnsi="Calibri"/>
        </w:rPr>
        <w:t xml:space="preserve">Fiberglass </w:t>
      </w:r>
      <w:r w:rsidRPr="00971472">
        <w:rPr>
          <w:rFonts w:ascii="Calibri" w:hAnsi="Calibri"/>
        </w:rPr>
        <w:t xml:space="preserve">Cube </w:t>
      </w:r>
      <w:r w:rsidR="003031B7" w:rsidRPr="00971472">
        <w:rPr>
          <w:rFonts w:ascii="Calibri" w:hAnsi="Calibri"/>
        </w:rPr>
        <w:t>Colors</w:t>
      </w:r>
      <w:r w:rsidRPr="00971472">
        <w:rPr>
          <w:rFonts w:ascii="Calibri" w:hAnsi="Calibri"/>
        </w:rPr>
        <w:t xml:space="preserve"> and Finishes</w:t>
      </w:r>
      <w:r w:rsidR="003031B7" w:rsidRPr="00971472">
        <w:rPr>
          <w:rFonts w:ascii="Calibri" w:hAnsi="Calibri"/>
        </w:rPr>
        <w:t>:</w:t>
      </w:r>
      <w:r w:rsidR="00B20436">
        <w:rPr>
          <w:rFonts w:ascii="Calibri" w:hAnsi="Calibri"/>
        </w:rPr>
        <w:t xml:space="preserve"> Gloss, Matte, </w:t>
      </w:r>
      <w:r w:rsidR="00F54830">
        <w:rPr>
          <w:rFonts w:ascii="Calibri" w:hAnsi="Calibri"/>
        </w:rPr>
        <w:t>Sand, Orange Peel</w:t>
      </w:r>
      <w:r w:rsidR="003031B7" w:rsidRPr="00971472">
        <w:rPr>
          <w:rFonts w:ascii="Calibri" w:hAnsi="Calibri"/>
        </w:rPr>
        <w:t xml:space="preserve">. Applies to ALL Bison </w:t>
      </w:r>
      <w:r w:rsidR="00BC4FFF">
        <w:rPr>
          <w:rFonts w:ascii="Calibri" w:hAnsi="Calibri"/>
        </w:rPr>
        <w:t>Fiberglass</w:t>
      </w:r>
      <w:r w:rsidR="003031B7" w:rsidRPr="00971472">
        <w:rPr>
          <w:rFonts w:ascii="Calibri" w:hAnsi="Calibri"/>
        </w:rPr>
        <w:t xml:space="preserve"> Cubes.</w:t>
      </w:r>
    </w:p>
    <w:p w14:paraId="4A489832" w14:textId="1BFCBA5C" w:rsidR="003031B7" w:rsidRPr="00767103" w:rsidRDefault="003031B7" w:rsidP="00767103">
      <w:pPr>
        <w:pStyle w:val="ARCATBlank"/>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720"/>
        <w:contextualSpacing/>
        <w:rPr>
          <w:rFonts w:ascii="Calibri" w:hAnsi="Calibri"/>
          <w:i/>
          <w:color w:val="auto"/>
          <w:sz w:val="16"/>
          <w:szCs w:val="16"/>
        </w:rPr>
      </w:pPr>
      <w:r w:rsidRPr="00971472">
        <w:rPr>
          <w:rFonts w:ascii="Calibri" w:hAnsi="Calibri"/>
          <w:i/>
          <w:color w:val="auto"/>
          <w:sz w:val="16"/>
          <w:szCs w:val="16"/>
        </w:rPr>
        <w:t>**</w:t>
      </w:r>
      <w:r w:rsidR="004909F6" w:rsidRPr="00971472">
        <w:rPr>
          <w:rFonts w:ascii="Calibri" w:hAnsi="Calibri"/>
          <w:i/>
          <w:color w:val="auto"/>
          <w:sz w:val="16"/>
          <w:szCs w:val="16"/>
        </w:rPr>
        <w:t xml:space="preserve"> </w:t>
      </w:r>
      <w:r w:rsidRPr="00971472">
        <w:rPr>
          <w:rFonts w:ascii="Calibri" w:hAnsi="Calibri"/>
          <w:i/>
          <w:color w:val="auto"/>
          <w:sz w:val="16"/>
          <w:szCs w:val="16"/>
        </w:rPr>
        <w:t>NOTE TO SPECIFIER</w:t>
      </w:r>
      <w:r w:rsidR="004909F6" w:rsidRPr="00971472">
        <w:rPr>
          <w:rFonts w:ascii="Calibri" w:hAnsi="Calibri"/>
          <w:i/>
          <w:color w:val="auto"/>
          <w:sz w:val="16"/>
          <w:szCs w:val="16"/>
        </w:rPr>
        <w:t xml:space="preserve"> ** </w:t>
      </w:r>
      <w:r w:rsidRPr="00971472">
        <w:rPr>
          <w:rFonts w:ascii="Calibri" w:hAnsi="Calibri"/>
          <w:i/>
          <w:color w:val="auto"/>
          <w:sz w:val="16"/>
          <w:szCs w:val="16"/>
        </w:rPr>
        <w:t xml:space="preserve">Select one of the following </w:t>
      </w:r>
      <w:r w:rsidR="00703B33" w:rsidRPr="00971472">
        <w:rPr>
          <w:rFonts w:ascii="Calibri" w:hAnsi="Calibri"/>
          <w:i/>
          <w:color w:val="auto"/>
          <w:sz w:val="16"/>
          <w:szCs w:val="16"/>
        </w:rPr>
        <w:t>selections</w:t>
      </w:r>
      <w:r w:rsidRPr="00971472">
        <w:rPr>
          <w:rFonts w:ascii="Calibri" w:hAnsi="Calibri"/>
          <w:i/>
          <w:color w:val="auto"/>
          <w:sz w:val="16"/>
          <w:szCs w:val="16"/>
        </w:rPr>
        <w:t xml:space="preserve"> as required, delete those which do not pertain.</w:t>
      </w:r>
    </w:p>
    <w:p w14:paraId="5E03A402" w14:textId="0B1C729D" w:rsidR="0003329E" w:rsidRPr="00971472" w:rsidRDefault="0003329E"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As selected by the Architect from </w:t>
      </w:r>
      <w:r w:rsidR="00B5579C" w:rsidRPr="00971472">
        <w:rPr>
          <w:rFonts w:ascii="Calibri" w:hAnsi="Calibri"/>
          <w:sz w:val="16"/>
          <w:szCs w:val="16"/>
        </w:rPr>
        <w:t>M</w:t>
      </w:r>
      <w:r w:rsidRPr="00971472">
        <w:rPr>
          <w:rFonts w:ascii="Calibri" w:hAnsi="Calibri"/>
          <w:sz w:val="16"/>
          <w:szCs w:val="16"/>
        </w:rPr>
        <w:t xml:space="preserve">anufacturer’s </w:t>
      </w:r>
      <w:r w:rsidR="00F54830">
        <w:rPr>
          <w:rFonts w:ascii="Calibri" w:hAnsi="Calibri"/>
          <w:sz w:val="16"/>
          <w:szCs w:val="16"/>
        </w:rPr>
        <w:t>five</w:t>
      </w:r>
      <w:r w:rsidRPr="00971472">
        <w:rPr>
          <w:rFonts w:ascii="Calibri" w:hAnsi="Calibri"/>
          <w:sz w:val="16"/>
          <w:szCs w:val="16"/>
        </w:rPr>
        <w:t xml:space="preserve"> (</w:t>
      </w:r>
      <w:r w:rsidR="008C695E">
        <w:rPr>
          <w:rFonts w:ascii="Calibri" w:hAnsi="Calibri"/>
          <w:sz w:val="16"/>
          <w:szCs w:val="16"/>
        </w:rPr>
        <w:t>5</w:t>
      </w:r>
      <w:r w:rsidRPr="00971472">
        <w:rPr>
          <w:rFonts w:ascii="Calibri" w:hAnsi="Calibri"/>
          <w:sz w:val="16"/>
          <w:szCs w:val="16"/>
        </w:rPr>
        <w:t>) standard colors</w:t>
      </w:r>
      <w:r w:rsidR="00B5579C" w:rsidRPr="00971472">
        <w:rPr>
          <w:rFonts w:ascii="Calibri" w:hAnsi="Calibri"/>
          <w:sz w:val="16"/>
          <w:szCs w:val="16"/>
        </w:rPr>
        <w:t xml:space="preserve"> and</w:t>
      </w:r>
      <w:r w:rsidR="008C695E">
        <w:rPr>
          <w:rFonts w:ascii="Calibri" w:hAnsi="Calibri"/>
          <w:sz w:val="16"/>
          <w:szCs w:val="16"/>
        </w:rPr>
        <w:t xml:space="preserve"> four (4)</w:t>
      </w:r>
      <w:r w:rsidR="00B5579C" w:rsidRPr="00971472">
        <w:rPr>
          <w:rFonts w:ascii="Calibri" w:hAnsi="Calibri"/>
          <w:sz w:val="16"/>
          <w:szCs w:val="16"/>
        </w:rPr>
        <w:t xml:space="preserve"> finishes</w:t>
      </w:r>
      <w:r w:rsidR="00703B33" w:rsidRPr="00971472">
        <w:rPr>
          <w:rFonts w:ascii="Calibri" w:hAnsi="Calibri"/>
          <w:sz w:val="16"/>
          <w:szCs w:val="16"/>
        </w:rPr>
        <w:t>:</w:t>
      </w:r>
    </w:p>
    <w:p w14:paraId="07C2A1F8" w14:textId="451A136F" w:rsidR="00B048F8" w:rsidRDefault="00B048F8" w:rsidP="00B048F8">
      <w:pPr>
        <w:pStyle w:val="ARCATSubSub2"/>
        <w:numPr>
          <w:ilvl w:val="0"/>
          <w:numId w:val="0"/>
        </w:numPr>
        <w:tabs>
          <w:tab w:val="clear" w:pos="1152"/>
        </w:tabs>
        <w:spacing w:before="0"/>
        <w:ind w:left="1836" w:hanging="576"/>
        <w:rPr>
          <w:rFonts w:ascii="Calibri" w:hAnsi="Calibri"/>
          <w:sz w:val="16"/>
          <w:szCs w:val="16"/>
        </w:rPr>
      </w:pPr>
      <w:r>
        <w:rPr>
          <w:rFonts w:ascii="Calibri" w:hAnsi="Calibri"/>
          <w:sz w:val="16"/>
          <w:szCs w:val="16"/>
        </w:rPr>
        <w:t>Standard Colors:</w:t>
      </w:r>
    </w:p>
    <w:p w14:paraId="4CB7C581" w14:textId="1A24905B" w:rsidR="0003329E" w:rsidRPr="00971472" w:rsidRDefault="00F54830" w:rsidP="007F4840">
      <w:pPr>
        <w:pStyle w:val="ARCATSubSub2"/>
        <w:tabs>
          <w:tab w:val="clear" w:pos="1152"/>
          <w:tab w:val="clear" w:pos="1836"/>
        </w:tabs>
        <w:spacing w:before="0"/>
        <w:ind w:left="1710" w:hanging="360"/>
        <w:rPr>
          <w:rFonts w:ascii="Calibri" w:hAnsi="Calibri"/>
          <w:sz w:val="16"/>
          <w:szCs w:val="16"/>
        </w:rPr>
      </w:pPr>
      <w:r>
        <w:rPr>
          <w:rFonts w:ascii="Calibri" w:hAnsi="Calibri"/>
          <w:sz w:val="16"/>
          <w:szCs w:val="16"/>
        </w:rPr>
        <w:t>White</w:t>
      </w:r>
    </w:p>
    <w:p w14:paraId="4120CB77" w14:textId="0121E879" w:rsidR="0003329E" w:rsidRPr="00971472" w:rsidRDefault="00F54830" w:rsidP="007F4840">
      <w:pPr>
        <w:pStyle w:val="ARCATSubSub2"/>
        <w:tabs>
          <w:tab w:val="clear" w:pos="1152"/>
          <w:tab w:val="clear" w:pos="1836"/>
        </w:tabs>
        <w:spacing w:before="0"/>
        <w:ind w:left="1710" w:hanging="360"/>
        <w:rPr>
          <w:rFonts w:ascii="Calibri" w:hAnsi="Calibri"/>
          <w:sz w:val="16"/>
          <w:szCs w:val="16"/>
        </w:rPr>
      </w:pPr>
      <w:r>
        <w:rPr>
          <w:rFonts w:ascii="Calibri" w:hAnsi="Calibri"/>
          <w:sz w:val="16"/>
          <w:szCs w:val="16"/>
        </w:rPr>
        <w:t>Medium Gray</w:t>
      </w:r>
    </w:p>
    <w:p w14:paraId="222A79C3" w14:textId="6B9ADDC7" w:rsidR="0003329E" w:rsidRPr="00971472" w:rsidRDefault="00F54830" w:rsidP="007F4840">
      <w:pPr>
        <w:pStyle w:val="ARCATSubSub2"/>
        <w:tabs>
          <w:tab w:val="clear" w:pos="1152"/>
          <w:tab w:val="clear" w:pos="1836"/>
        </w:tabs>
        <w:spacing w:before="0"/>
        <w:ind w:left="1710" w:hanging="360"/>
        <w:rPr>
          <w:rFonts w:ascii="Calibri" w:hAnsi="Calibri"/>
          <w:sz w:val="16"/>
          <w:szCs w:val="16"/>
        </w:rPr>
      </w:pPr>
      <w:r>
        <w:rPr>
          <w:rFonts w:ascii="Calibri" w:hAnsi="Calibri"/>
          <w:sz w:val="16"/>
          <w:szCs w:val="16"/>
        </w:rPr>
        <w:t>Dark Gray</w:t>
      </w:r>
    </w:p>
    <w:p w14:paraId="528DE609" w14:textId="77777777" w:rsidR="0003329E" w:rsidRPr="00971472" w:rsidRDefault="0003329E" w:rsidP="007F4840">
      <w:pPr>
        <w:pStyle w:val="ARCATSubSub2"/>
        <w:tabs>
          <w:tab w:val="clear" w:pos="1152"/>
          <w:tab w:val="clear" w:pos="1836"/>
        </w:tabs>
        <w:spacing w:before="0"/>
        <w:ind w:left="1710" w:hanging="360"/>
        <w:rPr>
          <w:rFonts w:ascii="Calibri" w:hAnsi="Calibri"/>
          <w:sz w:val="16"/>
          <w:szCs w:val="16"/>
        </w:rPr>
      </w:pPr>
      <w:r w:rsidRPr="00971472">
        <w:rPr>
          <w:rFonts w:ascii="Calibri" w:hAnsi="Calibri"/>
          <w:sz w:val="16"/>
          <w:szCs w:val="16"/>
        </w:rPr>
        <w:t>Black</w:t>
      </w:r>
    </w:p>
    <w:p w14:paraId="28BEC9F4" w14:textId="6EAD2659" w:rsidR="0003329E" w:rsidRDefault="00F54830" w:rsidP="007F4840">
      <w:pPr>
        <w:pStyle w:val="ARCATSubSub2"/>
        <w:tabs>
          <w:tab w:val="clear" w:pos="1152"/>
          <w:tab w:val="clear" w:pos="1836"/>
        </w:tabs>
        <w:spacing w:before="0"/>
        <w:ind w:left="1710" w:hanging="360"/>
        <w:rPr>
          <w:rFonts w:ascii="Calibri" w:hAnsi="Calibri"/>
          <w:sz w:val="16"/>
          <w:szCs w:val="16"/>
        </w:rPr>
      </w:pPr>
      <w:r>
        <w:rPr>
          <w:rFonts w:ascii="Calibri" w:hAnsi="Calibri"/>
          <w:sz w:val="16"/>
          <w:szCs w:val="16"/>
        </w:rPr>
        <w:t xml:space="preserve">Aged </w:t>
      </w:r>
      <w:r w:rsidR="0003329E" w:rsidRPr="00971472">
        <w:rPr>
          <w:rFonts w:ascii="Calibri" w:hAnsi="Calibri"/>
          <w:sz w:val="16"/>
          <w:szCs w:val="16"/>
        </w:rPr>
        <w:t>Bronze</w:t>
      </w:r>
    </w:p>
    <w:p w14:paraId="093E3DC9" w14:textId="1A41A8BB" w:rsidR="00B048F8" w:rsidRPr="00971472" w:rsidRDefault="00B048F8" w:rsidP="00B048F8">
      <w:pPr>
        <w:pStyle w:val="ARCATSubSub2"/>
        <w:numPr>
          <w:ilvl w:val="0"/>
          <w:numId w:val="0"/>
        </w:numPr>
        <w:tabs>
          <w:tab w:val="clear" w:pos="1152"/>
        </w:tabs>
        <w:spacing w:before="0"/>
        <w:ind w:left="1350"/>
        <w:rPr>
          <w:rFonts w:ascii="Calibri" w:hAnsi="Calibri"/>
          <w:sz w:val="16"/>
          <w:szCs w:val="16"/>
        </w:rPr>
      </w:pPr>
      <w:r>
        <w:rPr>
          <w:rFonts w:ascii="Calibri" w:hAnsi="Calibri"/>
          <w:sz w:val="16"/>
          <w:szCs w:val="16"/>
        </w:rPr>
        <w:t>Standard Finishes:</w:t>
      </w:r>
    </w:p>
    <w:p w14:paraId="3A565195" w14:textId="13E83EE7" w:rsidR="0003329E" w:rsidRDefault="008A54DC" w:rsidP="007F4840">
      <w:pPr>
        <w:pStyle w:val="ARCATSubSub2"/>
        <w:tabs>
          <w:tab w:val="clear" w:pos="1152"/>
          <w:tab w:val="clear" w:pos="1836"/>
        </w:tabs>
        <w:spacing w:before="0"/>
        <w:ind w:left="1710" w:hanging="360"/>
        <w:rPr>
          <w:rFonts w:ascii="Calibri" w:hAnsi="Calibri"/>
          <w:sz w:val="16"/>
          <w:szCs w:val="16"/>
        </w:rPr>
      </w:pPr>
      <w:r>
        <w:rPr>
          <w:rFonts w:ascii="Calibri" w:hAnsi="Calibri"/>
          <w:sz w:val="16"/>
          <w:szCs w:val="16"/>
        </w:rPr>
        <w:t>Gloss</w:t>
      </w:r>
    </w:p>
    <w:p w14:paraId="1C84A6F5" w14:textId="235126CD" w:rsidR="007F4840" w:rsidRDefault="008A54DC" w:rsidP="007F4840">
      <w:pPr>
        <w:pStyle w:val="ARCATSubSub2"/>
        <w:tabs>
          <w:tab w:val="clear" w:pos="1152"/>
          <w:tab w:val="clear" w:pos="1836"/>
        </w:tabs>
        <w:spacing w:before="0"/>
        <w:ind w:left="1710" w:hanging="360"/>
        <w:rPr>
          <w:rFonts w:ascii="Calibri" w:hAnsi="Calibri"/>
          <w:sz w:val="16"/>
          <w:szCs w:val="16"/>
        </w:rPr>
      </w:pPr>
      <w:proofErr w:type="gramStart"/>
      <w:r>
        <w:rPr>
          <w:rFonts w:ascii="Calibri" w:hAnsi="Calibri"/>
          <w:sz w:val="16"/>
          <w:szCs w:val="16"/>
        </w:rPr>
        <w:t>Matte</w:t>
      </w:r>
      <w:proofErr w:type="gramEnd"/>
    </w:p>
    <w:p w14:paraId="2805D913" w14:textId="140C9089" w:rsidR="007F4840" w:rsidRDefault="008A54DC" w:rsidP="007F4840">
      <w:pPr>
        <w:pStyle w:val="ARCATSubSub2"/>
        <w:tabs>
          <w:tab w:val="clear" w:pos="1152"/>
          <w:tab w:val="clear" w:pos="1836"/>
        </w:tabs>
        <w:spacing w:before="0"/>
        <w:ind w:left="1710" w:hanging="360"/>
        <w:rPr>
          <w:rFonts w:ascii="Calibri" w:hAnsi="Calibri"/>
          <w:sz w:val="16"/>
          <w:szCs w:val="16"/>
        </w:rPr>
      </w:pPr>
      <w:r>
        <w:rPr>
          <w:rFonts w:ascii="Calibri" w:hAnsi="Calibri"/>
          <w:sz w:val="16"/>
          <w:szCs w:val="16"/>
        </w:rPr>
        <w:t>Sand</w:t>
      </w:r>
    </w:p>
    <w:p w14:paraId="0365801A" w14:textId="1BE8148A" w:rsidR="007F4840" w:rsidRPr="00971472" w:rsidRDefault="008A54DC" w:rsidP="007F4840">
      <w:pPr>
        <w:pStyle w:val="ARCATSubSub2"/>
        <w:tabs>
          <w:tab w:val="clear" w:pos="1152"/>
          <w:tab w:val="clear" w:pos="1836"/>
        </w:tabs>
        <w:spacing w:before="0"/>
        <w:ind w:left="1710" w:hanging="360"/>
        <w:rPr>
          <w:rFonts w:ascii="Calibri" w:hAnsi="Calibri"/>
          <w:sz w:val="16"/>
          <w:szCs w:val="16"/>
        </w:rPr>
      </w:pPr>
      <w:r>
        <w:rPr>
          <w:rFonts w:ascii="Calibri" w:hAnsi="Calibri"/>
          <w:sz w:val="16"/>
          <w:szCs w:val="16"/>
        </w:rPr>
        <w:t>Orange Peel</w:t>
      </w:r>
    </w:p>
    <w:p w14:paraId="02773636" w14:textId="77777777" w:rsidR="0003329E" w:rsidRPr="00971472" w:rsidRDefault="0003329E" w:rsidP="001079F4">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Custom color as selected by Architect (additional cost associated with custom colors)</w:t>
      </w:r>
    </w:p>
    <w:p w14:paraId="32675DA1" w14:textId="77777777" w:rsidR="00193F8A" w:rsidRPr="00971472" w:rsidRDefault="00193F8A" w:rsidP="001079F4">
      <w:pPr>
        <w:pStyle w:val="ARCATBlank"/>
        <w:contextualSpacing/>
        <w:rPr>
          <w:rFonts w:ascii="Calibri" w:hAnsi="Calibri"/>
          <w:sz w:val="16"/>
          <w:szCs w:val="16"/>
        </w:rPr>
      </w:pPr>
    </w:p>
    <w:p w14:paraId="427FC32E" w14:textId="6E5976D2" w:rsidR="0003329E" w:rsidRPr="00971472" w:rsidRDefault="00193F8A" w:rsidP="001079F4">
      <w:pPr>
        <w:pStyle w:val="ARCATArticle"/>
        <w:spacing w:before="0"/>
        <w:ind w:left="540" w:hanging="540"/>
        <w:rPr>
          <w:rFonts w:ascii="Calibri" w:hAnsi="Calibri"/>
          <w:sz w:val="16"/>
          <w:szCs w:val="16"/>
        </w:rPr>
      </w:pPr>
      <w:r w:rsidRPr="00971472">
        <w:rPr>
          <w:rFonts w:ascii="Calibri" w:hAnsi="Calibri"/>
          <w:sz w:val="16"/>
          <w:szCs w:val="16"/>
        </w:rPr>
        <w:t xml:space="preserve">BISON </w:t>
      </w:r>
      <w:r w:rsidR="00C112C9">
        <w:rPr>
          <w:rFonts w:ascii="Calibri" w:hAnsi="Calibri"/>
          <w:sz w:val="16"/>
          <w:szCs w:val="16"/>
        </w:rPr>
        <w:t>FIBERGLASS</w:t>
      </w:r>
      <w:r w:rsidRPr="00971472">
        <w:rPr>
          <w:rFonts w:ascii="Calibri" w:hAnsi="Calibri"/>
          <w:sz w:val="16"/>
          <w:szCs w:val="16"/>
        </w:rPr>
        <w:t xml:space="preserve"> CUBES </w:t>
      </w:r>
    </w:p>
    <w:p w14:paraId="3A6F9673" w14:textId="2C7200C6" w:rsidR="008D1EA7" w:rsidRPr="00971472" w:rsidRDefault="00193F8A" w:rsidP="00536D4A">
      <w:pPr>
        <w:pStyle w:val="ARCATNote"/>
        <w:rPr>
          <w:rFonts w:ascii="Calibri" w:hAnsi="Calibri"/>
          <w:lang w:val="pt-BR"/>
        </w:rPr>
      </w:pPr>
      <w:r w:rsidRPr="00971472">
        <w:rPr>
          <w:rFonts w:ascii="Calibri" w:hAnsi="Calibri"/>
          <w:lang w:val="pt-BR"/>
        </w:rPr>
        <w:t xml:space="preserve">Model: </w:t>
      </w:r>
      <w:r w:rsidR="003926B8" w:rsidRPr="00971472">
        <w:rPr>
          <w:rFonts w:ascii="Calibri" w:hAnsi="Calibri"/>
          <w:lang w:val="pt-BR"/>
        </w:rPr>
        <w:t>CUBE-</w:t>
      </w:r>
      <w:r w:rsidR="00AE2FC4">
        <w:rPr>
          <w:rFonts w:ascii="Calibri" w:hAnsi="Calibri"/>
          <w:lang w:val="pt-BR"/>
        </w:rPr>
        <w:t>FG</w:t>
      </w:r>
      <w:r w:rsidR="003926B8" w:rsidRPr="00971472">
        <w:rPr>
          <w:rFonts w:ascii="Calibri" w:hAnsi="Calibri"/>
          <w:lang w:val="pt-BR"/>
        </w:rPr>
        <w:t>242420</w:t>
      </w:r>
      <w:r w:rsidRPr="00971472">
        <w:rPr>
          <w:rFonts w:ascii="Calibri" w:hAnsi="Calibri"/>
          <w:lang w:val="pt-BR"/>
        </w:rPr>
        <w:t xml:space="preserve"> – Bison </w:t>
      </w:r>
      <w:r w:rsidR="00C112C9">
        <w:rPr>
          <w:rFonts w:ascii="Calibri" w:hAnsi="Calibri"/>
        </w:rPr>
        <w:t xml:space="preserve">Fiberglass </w:t>
      </w:r>
      <w:r w:rsidR="008D1EA7" w:rsidRPr="00971472">
        <w:rPr>
          <w:rFonts w:ascii="Calibri" w:hAnsi="Calibri"/>
        </w:rPr>
        <w:t>Cube</w:t>
      </w:r>
    </w:p>
    <w:p w14:paraId="65EB9257" w14:textId="29E80958" w:rsidR="000A1FE0" w:rsidRPr="00971472" w:rsidRDefault="005025FF" w:rsidP="001079F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Length</w:t>
      </w:r>
      <w:r w:rsidR="00A348FF" w:rsidRPr="00971472">
        <w:rPr>
          <w:rFonts w:ascii="Calibri" w:hAnsi="Calibri"/>
          <w:sz w:val="16"/>
          <w:szCs w:val="16"/>
        </w:rPr>
        <w:t>/Width</w:t>
      </w:r>
      <w:r w:rsidR="00865003" w:rsidRPr="00971472">
        <w:rPr>
          <w:rFonts w:ascii="Calibri" w:hAnsi="Calibri"/>
          <w:sz w:val="16"/>
          <w:szCs w:val="16"/>
        </w:rPr>
        <w:t>/Height</w:t>
      </w:r>
      <w:r w:rsidRPr="00971472">
        <w:rPr>
          <w:rFonts w:ascii="Calibri" w:hAnsi="Calibri"/>
          <w:sz w:val="16"/>
          <w:szCs w:val="16"/>
        </w:rPr>
        <w:t>: 2</w:t>
      </w:r>
      <w:r w:rsidR="00FC360C">
        <w:rPr>
          <w:rFonts w:ascii="Calibri" w:hAnsi="Calibri"/>
          <w:sz w:val="16"/>
          <w:szCs w:val="16"/>
        </w:rPr>
        <w:t>3.875</w:t>
      </w:r>
      <w:r w:rsidR="003926B8" w:rsidRPr="00971472">
        <w:rPr>
          <w:rFonts w:ascii="Calibri" w:hAnsi="Calibri"/>
          <w:sz w:val="16"/>
          <w:szCs w:val="16"/>
        </w:rPr>
        <w:t xml:space="preserve"> inches x </w:t>
      </w:r>
      <w:r w:rsidRPr="00971472">
        <w:rPr>
          <w:rFonts w:ascii="Calibri" w:hAnsi="Calibri"/>
          <w:sz w:val="16"/>
          <w:szCs w:val="16"/>
        </w:rPr>
        <w:t>2</w:t>
      </w:r>
      <w:r w:rsidR="00FC360C">
        <w:rPr>
          <w:rFonts w:ascii="Calibri" w:hAnsi="Calibri"/>
          <w:sz w:val="16"/>
          <w:szCs w:val="16"/>
        </w:rPr>
        <w:t>3.875</w:t>
      </w:r>
      <w:r w:rsidR="003926B8" w:rsidRPr="00971472">
        <w:rPr>
          <w:rFonts w:ascii="Calibri" w:hAnsi="Calibri"/>
          <w:sz w:val="16"/>
          <w:szCs w:val="16"/>
        </w:rPr>
        <w:t xml:space="preserve"> inches</w:t>
      </w:r>
      <w:r w:rsidR="00865003" w:rsidRPr="00971472">
        <w:rPr>
          <w:rFonts w:ascii="Calibri" w:hAnsi="Calibri"/>
          <w:sz w:val="16"/>
          <w:szCs w:val="16"/>
        </w:rPr>
        <w:t xml:space="preserve"> x </w:t>
      </w:r>
      <w:r w:rsidR="00382387" w:rsidRPr="00971472">
        <w:rPr>
          <w:rFonts w:ascii="Calibri" w:hAnsi="Calibri"/>
          <w:sz w:val="16"/>
          <w:szCs w:val="16"/>
        </w:rPr>
        <w:t>20 inches (6</w:t>
      </w:r>
      <w:r w:rsidR="00FC360C">
        <w:rPr>
          <w:rFonts w:ascii="Calibri" w:hAnsi="Calibri"/>
          <w:sz w:val="16"/>
          <w:szCs w:val="16"/>
        </w:rPr>
        <w:t>06</w:t>
      </w:r>
      <w:r w:rsidR="00382387" w:rsidRPr="00971472">
        <w:rPr>
          <w:rFonts w:ascii="Calibri" w:hAnsi="Calibri"/>
          <w:sz w:val="16"/>
          <w:szCs w:val="16"/>
        </w:rPr>
        <w:t xml:space="preserve">mm x </w:t>
      </w:r>
      <w:r w:rsidR="00FC360C">
        <w:rPr>
          <w:rFonts w:ascii="Calibri" w:hAnsi="Calibri"/>
          <w:sz w:val="16"/>
          <w:szCs w:val="16"/>
        </w:rPr>
        <w:t>606</w:t>
      </w:r>
      <w:r w:rsidR="00382387" w:rsidRPr="00971472">
        <w:rPr>
          <w:rFonts w:ascii="Calibri" w:hAnsi="Calibri"/>
          <w:sz w:val="16"/>
          <w:szCs w:val="16"/>
        </w:rPr>
        <w:t xml:space="preserve">mm x </w:t>
      </w:r>
      <w:r w:rsidR="00865003" w:rsidRPr="00971472">
        <w:rPr>
          <w:rFonts w:ascii="Calibri" w:hAnsi="Calibri"/>
          <w:sz w:val="16"/>
          <w:szCs w:val="16"/>
        </w:rPr>
        <w:t>508mm)</w:t>
      </w:r>
      <w:r w:rsidR="000A1FE0" w:rsidRPr="00971472">
        <w:rPr>
          <w:rFonts w:ascii="Calibri" w:hAnsi="Calibri"/>
          <w:sz w:val="16"/>
          <w:szCs w:val="16"/>
        </w:rPr>
        <w:t>.</w:t>
      </w:r>
    </w:p>
    <w:p w14:paraId="195A0846" w14:textId="18DF4187" w:rsidR="00D24EB3" w:rsidRPr="00971472" w:rsidRDefault="00D24EB3" w:rsidP="001079F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Weight: 2</w:t>
      </w:r>
      <w:r w:rsidR="00CF06C7">
        <w:rPr>
          <w:rFonts w:ascii="Calibri" w:hAnsi="Calibri"/>
          <w:sz w:val="16"/>
          <w:szCs w:val="16"/>
        </w:rPr>
        <w:t>2</w:t>
      </w:r>
      <w:r w:rsidRPr="00971472">
        <w:rPr>
          <w:rFonts w:ascii="Calibri" w:hAnsi="Calibri"/>
          <w:sz w:val="16"/>
          <w:szCs w:val="16"/>
        </w:rPr>
        <w:t xml:space="preserve"> </w:t>
      </w:r>
      <w:proofErr w:type="spellStart"/>
      <w:r w:rsidRPr="00971472">
        <w:rPr>
          <w:rFonts w:ascii="Calibri" w:hAnsi="Calibri"/>
          <w:sz w:val="16"/>
          <w:szCs w:val="16"/>
        </w:rPr>
        <w:t>lbs</w:t>
      </w:r>
      <w:proofErr w:type="spellEnd"/>
      <w:r w:rsidR="00DC6F5C" w:rsidRPr="00971472">
        <w:rPr>
          <w:rFonts w:ascii="Calibri" w:hAnsi="Calibri"/>
          <w:sz w:val="16"/>
          <w:szCs w:val="16"/>
        </w:rPr>
        <w:t xml:space="preserve"> (</w:t>
      </w:r>
      <w:r w:rsidR="00A11A4F">
        <w:rPr>
          <w:rFonts w:ascii="Calibri" w:hAnsi="Calibri"/>
          <w:sz w:val="16"/>
          <w:szCs w:val="16"/>
        </w:rPr>
        <w:t>10</w:t>
      </w:r>
      <w:r w:rsidR="00940775" w:rsidRPr="00971472">
        <w:rPr>
          <w:rFonts w:ascii="Calibri" w:hAnsi="Calibri"/>
          <w:sz w:val="16"/>
          <w:szCs w:val="16"/>
        </w:rPr>
        <w:t xml:space="preserve"> </w:t>
      </w:r>
      <w:r w:rsidR="00DC6F5C" w:rsidRPr="00971472">
        <w:rPr>
          <w:rFonts w:ascii="Calibri" w:hAnsi="Calibri"/>
          <w:sz w:val="16"/>
          <w:szCs w:val="16"/>
        </w:rPr>
        <w:t>kg)</w:t>
      </w:r>
    </w:p>
    <w:p w14:paraId="2DFC11CA" w14:textId="072FC300" w:rsidR="000A1FE0" w:rsidRPr="00971472" w:rsidRDefault="00F573F7" w:rsidP="001079F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Materia</w:t>
      </w:r>
      <w:r w:rsidR="00411595" w:rsidRPr="00971472">
        <w:rPr>
          <w:rFonts w:ascii="Calibri" w:hAnsi="Calibri"/>
          <w:sz w:val="16"/>
          <w:szCs w:val="16"/>
        </w:rPr>
        <w:t>l</w:t>
      </w:r>
      <w:r w:rsidR="000A1FE0" w:rsidRPr="00971472">
        <w:rPr>
          <w:rFonts w:ascii="Calibri" w:hAnsi="Calibri"/>
          <w:sz w:val="16"/>
          <w:szCs w:val="16"/>
        </w:rPr>
        <w:t xml:space="preserve">: </w:t>
      </w:r>
      <w:bookmarkStart w:id="3" w:name="_Hlk3452862"/>
      <w:r w:rsidR="00BA165B">
        <w:rPr>
          <w:rFonts w:ascii="Calibri" w:hAnsi="Calibri"/>
          <w:sz w:val="16"/>
          <w:szCs w:val="16"/>
        </w:rPr>
        <w:t xml:space="preserve">Glass </w:t>
      </w:r>
      <w:r w:rsidR="00FB6FA6">
        <w:rPr>
          <w:rFonts w:ascii="Calibri" w:hAnsi="Calibri"/>
          <w:sz w:val="16"/>
          <w:szCs w:val="16"/>
        </w:rPr>
        <w:t>Fiber Reinforced Polyester Resin</w:t>
      </w:r>
      <w:r w:rsidR="00A348FF" w:rsidRPr="00971472">
        <w:rPr>
          <w:rFonts w:ascii="Calibri" w:hAnsi="Calibri"/>
          <w:sz w:val="16"/>
          <w:szCs w:val="16"/>
        </w:rPr>
        <w:t>.</w:t>
      </w:r>
      <w:bookmarkEnd w:id="3"/>
    </w:p>
    <w:p w14:paraId="401E176B" w14:textId="77777777" w:rsidR="00F573F7" w:rsidRPr="00971472" w:rsidRDefault="00D24EB3" w:rsidP="001079F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5D7534DE" w14:textId="74F79855" w:rsidR="00D24EB3" w:rsidRPr="00971472" w:rsidRDefault="00D24EB3" w:rsidP="001079F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w:t>
      </w:r>
      <w:r w:rsidR="00A348FF" w:rsidRPr="00971472">
        <w:rPr>
          <w:rFonts w:ascii="Calibri" w:hAnsi="Calibri"/>
          <w:sz w:val="16"/>
          <w:szCs w:val="16"/>
        </w:rPr>
        <w:t>age hole</w:t>
      </w:r>
      <w:r w:rsidR="000D201B">
        <w:rPr>
          <w:rFonts w:ascii="Calibri" w:hAnsi="Calibri"/>
          <w:sz w:val="16"/>
          <w:szCs w:val="16"/>
        </w:rPr>
        <w:t>(s</w:t>
      </w:r>
      <w:r w:rsidR="00FB6FA6">
        <w:rPr>
          <w:rFonts w:ascii="Calibri" w:hAnsi="Calibri"/>
          <w:sz w:val="16"/>
          <w:szCs w:val="16"/>
        </w:rPr>
        <w:t>)</w:t>
      </w:r>
      <w:r w:rsidRPr="00971472">
        <w:rPr>
          <w:rFonts w:ascii="Calibri" w:hAnsi="Calibri"/>
          <w:sz w:val="16"/>
          <w:szCs w:val="16"/>
        </w:rPr>
        <w:t xml:space="preserve"> </w:t>
      </w:r>
      <w:r w:rsidR="00837C41" w:rsidRPr="00971472">
        <w:rPr>
          <w:rFonts w:ascii="Calibri" w:hAnsi="Calibri"/>
          <w:sz w:val="16"/>
          <w:szCs w:val="16"/>
        </w:rPr>
        <w:t>standard</w:t>
      </w:r>
      <w:r w:rsidR="006A428E" w:rsidRPr="00971472">
        <w:rPr>
          <w:rFonts w:ascii="Calibri" w:hAnsi="Calibri"/>
          <w:sz w:val="16"/>
          <w:szCs w:val="16"/>
        </w:rPr>
        <w:t>.</w:t>
      </w:r>
    </w:p>
    <w:p w14:paraId="747A100C" w14:textId="1F61C4D7" w:rsidR="006A428E" w:rsidRPr="00971472" w:rsidRDefault="006A428E" w:rsidP="00FB6FA6">
      <w:pPr>
        <w:pStyle w:val="ARCATArticle"/>
        <w:numPr>
          <w:ilvl w:val="0"/>
          <w:numId w:val="0"/>
        </w:numPr>
        <w:spacing w:before="0"/>
        <w:ind w:left="1980"/>
        <w:rPr>
          <w:rFonts w:ascii="Calibri" w:hAnsi="Calibri"/>
          <w:sz w:val="16"/>
          <w:szCs w:val="16"/>
        </w:rPr>
      </w:pPr>
    </w:p>
    <w:p w14:paraId="09C68FAD" w14:textId="77777777" w:rsidR="000A1FE0" w:rsidRPr="00971472" w:rsidRDefault="000A1FE0" w:rsidP="001079F4">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2C7F849D" w14:textId="77777777" w:rsidR="000A1FE0" w:rsidRPr="00971472" w:rsidRDefault="000A1FE0" w:rsidP="001079F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6DB3ACFE" w14:textId="5EFD94AF" w:rsidR="007C22F2" w:rsidRPr="00971472" w:rsidRDefault="007C22F2" w:rsidP="00536D4A">
      <w:pPr>
        <w:pStyle w:val="ARCATNote"/>
        <w:rPr>
          <w:rFonts w:ascii="Calibri" w:hAnsi="Calibri"/>
          <w:lang w:val="pt-BR"/>
        </w:rPr>
      </w:pPr>
      <w:r w:rsidRPr="00971472">
        <w:rPr>
          <w:rFonts w:ascii="Calibri" w:hAnsi="Calibri"/>
          <w:lang w:val="pt-BR"/>
        </w:rPr>
        <w:t>Model: CUBE-</w:t>
      </w:r>
      <w:r w:rsidR="00E0370A">
        <w:rPr>
          <w:rFonts w:ascii="Calibri" w:hAnsi="Calibri"/>
          <w:lang w:val="pt-BR"/>
        </w:rPr>
        <w:t>FG</w:t>
      </w:r>
      <w:r w:rsidRPr="00971472">
        <w:rPr>
          <w:rFonts w:ascii="Calibri" w:hAnsi="Calibri"/>
          <w:lang w:val="pt-BR"/>
        </w:rPr>
        <w:t>24242</w:t>
      </w:r>
      <w:r w:rsidR="005B7505" w:rsidRPr="00971472">
        <w:rPr>
          <w:rFonts w:ascii="Calibri" w:hAnsi="Calibri"/>
          <w:lang w:val="pt-BR"/>
        </w:rPr>
        <w:t>4</w:t>
      </w:r>
      <w:r w:rsidRPr="00971472">
        <w:rPr>
          <w:rFonts w:ascii="Calibri" w:hAnsi="Calibri"/>
          <w:lang w:val="pt-BR"/>
        </w:rPr>
        <w:t xml:space="preserve"> – Bison </w:t>
      </w:r>
      <w:r w:rsidR="00C337D6">
        <w:rPr>
          <w:rFonts w:ascii="Calibri" w:hAnsi="Calibri"/>
        </w:rPr>
        <w:t xml:space="preserve">Fiberglass </w:t>
      </w:r>
      <w:r w:rsidRPr="00971472">
        <w:rPr>
          <w:rFonts w:ascii="Calibri" w:hAnsi="Calibri"/>
        </w:rPr>
        <w:t>Cube</w:t>
      </w:r>
    </w:p>
    <w:p w14:paraId="210089C8" w14:textId="50A0FE6C" w:rsidR="007C22F2" w:rsidRPr="00971472" w:rsidRDefault="007C22F2" w:rsidP="007C22F2">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lastRenderedPageBreak/>
        <w:t>Length/Width/Height: 2</w:t>
      </w:r>
      <w:r w:rsidR="00FC360C">
        <w:rPr>
          <w:rFonts w:ascii="Calibri" w:hAnsi="Calibri"/>
          <w:sz w:val="16"/>
          <w:szCs w:val="16"/>
        </w:rPr>
        <w:t>3.875</w:t>
      </w:r>
      <w:r w:rsidRPr="00971472">
        <w:rPr>
          <w:rFonts w:ascii="Calibri" w:hAnsi="Calibri"/>
          <w:sz w:val="16"/>
          <w:szCs w:val="16"/>
        </w:rPr>
        <w:t xml:space="preserve"> inches x 2</w:t>
      </w:r>
      <w:r w:rsidR="00FC360C">
        <w:rPr>
          <w:rFonts w:ascii="Calibri" w:hAnsi="Calibri"/>
          <w:sz w:val="16"/>
          <w:szCs w:val="16"/>
        </w:rPr>
        <w:t>3.875</w:t>
      </w:r>
      <w:r w:rsidRPr="00971472">
        <w:rPr>
          <w:rFonts w:ascii="Calibri" w:hAnsi="Calibri"/>
          <w:sz w:val="16"/>
          <w:szCs w:val="16"/>
        </w:rPr>
        <w:t xml:space="preserve"> inches x 2</w:t>
      </w:r>
      <w:r w:rsidR="005B7505" w:rsidRPr="00971472">
        <w:rPr>
          <w:rFonts w:ascii="Calibri" w:hAnsi="Calibri"/>
          <w:sz w:val="16"/>
          <w:szCs w:val="16"/>
        </w:rPr>
        <w:t>4</w:t>
      </w:r>
      <w:r w:rsidRPr="00971472">
        <w:rPr>
          <w:rFonts w:ascii="Calibri" w:hAnsi="Calibri"/>
          <w:sz w:val="16"/>
          <w:szCs w:val="16"/>
        </w:rPr>
        <w:t xml:space="preserve"> inches (6</w:t>
      </w:r>
      <w:r w:rsidR="00FC360C">
        <w:rPr>
          <w:rFonts w:ascii="Calibri" w:hAnsi="Calibri"/>
          <w:sz w:val="16"/>
          <w:szCs w:val="16"/>
        </w:rPr>
        <w:t>06</w:t>
      </w:r>
      <w:r w:rsidRPr="00971472">
        <w:rPr>
          <w:rFonts w:ascii="Calibri" w:hAnsi="Calibri"/>
          <w:sz w:val="16"/>
          <w:szCs w:val="16"/>
        </w:rPr>
        <w:t>mm x 6</w:t>
      </w:r>
      <w:r w:rsidR="00FC360C">
        <w:rPr>
          <w:rFonts w:ascii="Calibri" w:hAnsi="Calibri"/>
          <w:sz w:val="16"/>
          <w:szCs w:val="16"/>
        </w:rPr>
        <w:t>06</w:t>
      </w:r>
      <w:r w:rsidRPr="00971472">
        <w:rPr>
          <w:rFonts w:ascii="Calibri" w:hAnsi="Calibri"/>
          <w:sz w:val="16"/>
          <w:szCs w:val="16"/>
        </w:rPr>
        <w:t xml:space="preserve">mm x </w:t>
      </w:r>
      <w:r w:rsidR="00837C41" w:rsidRPr="00971472">
        <w:rPr>
          <w:rFonts w:ascii="Calibri" w:hAnsi="Calibri"/>
          <w:sz w:val="16"/>
          <w:szCs w:val="16"/>
        </w:rPr>
        <w:t>6</w:t>
      </w:r>
      <w:r w:rsidR="00FC360C">
        <w:rPr>
          <w:rFonts w:ascii="Calibri" w:hAnsi="Calibri"/>
          <w:sz w:val="16"/>
          <w:szCs w:val="16"/>
        </w:rPr>
        <w:t>10</w:t>
      </w:r>
      <w:r w:rsidRPr="00971472">
        <w:rPr>
          <w:rFonts w:ascii="Calibri" w:hAnsi="Calibri"/>
          <w:sz w:val="16"/>
          <w:szCs w:val="16"/>
        </w:rPr>
        <w:t>mm).</w:t>
      </w:r>
    </w:p>
    <w:p w14:paraId="2CB27AB9" w14:textId="7A13099B" w:rsidR="007C22F2" w:rsidRPr="00971472" w:rsidRDefault="007C22F2" w:rsidP="007C22F2">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C337D6">
        <w:rPr>
          <w:rFonts w:ascii="Calibri" w:hAnsi="Calibri"/>
          <w:sz w:val="16"/>
          <w:szCs w:val="16"/>
        </w:rPr>
        <w:t>25</w:t>
      </w:r>
      <w:r w:rsidRPr="00971472">
        <w:rPr>
          <w:rFonts w:ascii="Calibri" w:hAnsi="Calibri"/>
          <w:sz w:val="16"/>
          <w:szCs w:val="16"/>
        </w:rPr>
        <w:t xml:space="preserve"> </w:t>
      </w:r>
      <w:proofErr w:type="spellStart"/>
      <w:r w:rsidRPr="00971472">
        <w:rPr>
          <w:rFonts w:ascii="Calibri" w:hAnsi="Calibri"/>
          <w:sz w:val="16"/>
          <w:szCs w:val="16"/>
        </w:rPr>
        <w:t>lbs</w:t>
      </w:r>
      <w:proofErr w:type="spellEnd"/>
      <w:r w:rsidRPr="00971472">
        <w:rPr>
          <w:rFonts w:ascii="Calibri" w:hAnsi="Calibri"/>
          <w:sz w:val="16"/>
          <w:szCs w:val="16"/>
        </w:rPr>
        <w:t xml:space="preserve"> (1</w:t>
      </w:r>
      <w:r w:rsidR="00F87C91">
        <w:rPr>
          <w:rFonts w:ascii="Calibri" w:hAnsi="Calibri"/>
          <w:sz w:val="16"/>
          <w:szCs w:val="16"/>
        </w:rPr>
        <w:t>1.3</w:t>
      </w:r>
      <w:r w:rsidRPr="00971472">
        <w:rPr>
          <w:rFonts w:ascii="Calibri" w:hAnsi="Calibri"/>
          <w:sz w:val="16"/>
          <w:szCs w:val="16"/>
        </w:rPr>
        <w:t xml:space="preserve"> kg)</w:t>
      </w:r>
    </w:p>
    <w:p w14:paraId="61086C93" w14:textId="35CF6EF4" w:rsidR="007C22F2" w:rsidRPr="00F87C91" w:rsidRDefault="00232EAD" w:rsidP="00F87C91">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Material:</w:t>
      </w:r>
      <w:r w:rsidR="00F87C91" w:rsidRPr="00F87C91">
        <w:rPr>
          <w:rFonts w:ascii="Calibri" w:hAnsi="Calibri"/>
          <w:sz w:val="16"/>
          <w:szCs w:val="16"/>
        </w:rPr>
        <w:t xml:space="preserve"> </w:t>
      </w:r>
      <w:r w:rsidR="00F87C91">
        <w:rPr>
          <w:rFonts w:ascii="Calibri" w:hAnsi="Calibri"/>
          <w:sz w:val="16"/>
          <w:szCs w:val="16"/>
        </w:rPr>
        <w:t>Glass Fiber Reinforced Polyester Resin</w:t>
      </w:r>
      <w:r w:rsidRPr="00971472">
        <w:rPr>
          <w:rFonts w:ascii="Calibri" w:hAnsi="Calibri"/>
          <w:sz w:val="16"/>
          <w:szCs w:val="16"/>
        </w:rPr>
        <w:t>.</w:t>
      </w:r>
    </w:p>
    <w:p w14:paraId="1B3A1B39" w14:textId="77777777" w:rsidR="007C22F2" w:rsidRPr="00971472" w:rsidRDefault="007C22F2" w:rsidP="007C22F2">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03E11D82" w14:textId="1E4F70DD" w:rsidR="007C22F2" w:rsidRPr="00513A9D" w:rsidRDefault="007C22F2" w:rsidP="00513A9D">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w:t>
      </w:r>
      <w:r w:rsidR="00837C41" w:rsidRPr="00971472">
        <w:rPr>
          <w:rFonts w:ascii="Calibri" w:hAnsi="Calibri"/>
          <w:sz w:val="16"/>
          <w:szCs w:val="16"/>
        </w:rPr>
        <w:t>standard</w:t>
      </w:r>
      <w:r w:rsidRPr="00971472">
        <w:rPr>
          <w:rFonts w:ascii="Calibri" w:hAnsi="Calibri"/>
          <w:sz w:val="16"/>
          <w:szCs w:val="16"/>
        </w:rPr>
        <w:t>.</w:t>
      </w:r>
    </w:p>
    <w:p w14:paraId="2053695B" w14:textId="6EFBB3F8" w:rsidR="007C22F2" w:rsidRPr="00B048F8" w:rsidRDefault="007C22F2" w:rsidP="00B048F8">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2A47FF22" w14:textId="35327A8A" w:rsidR="00866008" w:rsidRPr="00513A9D" w:rsidRDefault="007C22F2" w:rsidP="00513A9D">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27137892" w14:textId="5B6DA11E" w:rsidR="003926B8" w:rsidRPr="00971472" w:rsidRDefault="00331BF4" w:rsidP="00536D4A">
      <w:pPr>
        <w:pStyle w:val="ARCATNote"/>
        <w:rPr>
          <w:rFonts w:ascii="Calibri" w:hAnsi="Calibri"/>
          <w:lang w:val="pt-BR"/>
        </w:rPr>
      </w:pPr>
      <w:r w:rsidRPr="00971472">
        <w:rPr>
          <w:rFonts w:ascii="Calibri" w:hAnsi="Calibri"/>
          <w:lang w:val="pt-BR"/>
        </w:rPr>
        <w:t xml:space="preserve">Model: </w:t>
      </w:r>
      <w:r w:rsidR="0003329E" w:rsidRPr="00971472">
        <w:rPr>
          <w:rFonts w:ascii="Calibri" w:hAnsi="Calibri"/>
          <w:lang w:val="pt-BR"/>
        </w:rPr>
        <w:t>CUBE-</w:t>
      </w:r>
      <w:r w:rsidR="00A73946">
        <w:rPr>
          <w:rFonts w:ascii="Calibri" w:hAnsi="Calibri"/>
          <w:lang w:val="pt-BR"/>
        </w:rPr>
        <w:t>FG</w:t>
      </w:r>
      <w:r w:rsidR="0003329E" w:rsidRPr="00971472">
        <w:rPr>
          <w:rFonts w:ascii="Calibri" w:hAnsi="Calibri"/>
          <w:lang w:val="pt-BR"/>
        </w:rPr>
        <w:t>242436</w:t>
      </w:r>
      <w:r w:rsidR="00C340F5" w:rsidRPr="00971472">
        <w:rPr>
          <w:rFonts w:ascii="Calibri" w:hAnsi="Calibri"/>
          <w:lang w:val="pt-BR"/>
        </w:rPr>
        <w:t xml:space="preserve"> - </w:t>
      </w:r>
      <w:r w:rsidR="003926B8" w:rsidRPr="00971472">
        <w:rPr>
          <w:rFonts w:ascii="Calibri" w:hAnsi="Calibri"/>
        </w:rPr>
        <w:t xml:space="preserve">Bison </w:t>
      </w:r>
      <w:r w:rsidR="00A73946">
        <w:rPr>
          <w:rFonts w:ascii="Calibri" w:hAnsi="Calibri"/>
        </w:rPr>
        <w:t xml:space="preserve">Fiberglass </w:t>
      </w:r>
      <w:r w:rsidR="003926B8" w:rsidRPr="00971472">
        <w:rPr>
          <w:rFonts w:ascii="Calibri" w:hAnsi="Calibri"/>
        </w:rPr>
        <w:t xml:space="preserve">Cube </w:t>
      </w:r>
      <w:r w:rsidR="00A348FF" w:rsidRPr="00971472">
        <w:rPr>
          <w:rFonts w:ascii="Calibri" w:hAnsi="Calibri"/>
        </w:rPr>
        <w:t xml:space="preserve">  </w:t>
      </w:r>
      <w:r w:rsidR="00BA289B" w:rsidRPr="00971472">
        <w:rPr>
          <w:rFonts w:ascii="Calibri" w:hAnsi="Calibri"/>
        </w:rPr>
        <w:t xml:space="preserve"> </w:t>
      </w:r>
      <w:r w:rsidR="008D3B9C" w:rsidRPr="00971472">
        <w:rPr>
          <w:rFonts w:ascii="Calibri" w:hAnsi="Calibri"/>
        </w:rPr>
        <w:tab/>
      </w:r>
      <w:r w:rsidR="008D3B9C" w:rsidRPr="00971472">
        <w:rPr>
          <w:rFonts w:ascii="Calibri" w:hAnsi="Calibri"/>
        </w:rPr>
        <w:tab/>
      </w:r>
    </w:p>
    <w:p w14:paraId="31053BE0" w14:textId="008289E4" w:rsidR="003926B8" w:rsidRPr="00971472" w:rsidRDefault="00A348FF"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Length/Width</w:t>
      </w:r>
      <w:r w:rsidR="00865003" w:rsidRPr="00971472">
        <w:rPr>
          <w:rFonts w:ascii="Calibri" w:hAnsi="Calibri"/>
          <w:sz w:val="16"/>
          <w:szCs w:val="16"/>
        </w:rPr>
        <w:t>/Height</w:t>
      </w:r>
      <w:r w:rsidRPr="00971472">
        <w:rPr>
          <w:rFonts w:ascii="Calibri" w:hAnsi="Calibri"/>
          <w:sz w:val="16"/>
          <w:szCs w:val="16"/>
        </w:rPr>
        <w:t xml:space="preserve">: </w:t>
      </w:r>
      <w:r w:rsidR="00382387" w:rsidRPr="00971472">
        <w:rPr>
          <w:rFonts w:ascii="Calibri" w:hAnsi="Calibri"/>
          <w:sz w:val="16"/>
          <w:szCs w:val="16"/>
        </w:rPr>
        <w:t>2</w:t>
      </w:r>
      <w:r w:rsidR="00A73946">
        <w:rPr>
          <w:rFonts w:ascii="Calibri" w:hAnsi="Calibri"/>
          <w:sz w:val="16"/>
          <w:szCs w:val="16"/>
        </w:rPr>
        <w:t>4</w:t>
      </w:r>
      <w:r w:rsidR="00382387" w:rsidRPr="00971472">
        <w:rPr>
          <w:rFonts w:ascii="Calibri" w:hAnsi="Calibri"/>
          <w:sz w:val="16"/>
          <w:szCs w:val="16"/>
        </w:rPr>
        <w:t xml:space="preserve"> inches x 2</w:t>
      </w:r>
      <w:r w:rsidR="00A73946">
        <w:rPr>
          <w:rFonts w:ascii="Calibri" w:hAnsi="Calibri"/>
          <w:sz w:val="16"/>
          <w:szCs w:val="16"/>
        </w:rPr>
        <w:t>4</w:t>
      </w:r>
      <w:r w:rsidR="00382387" w:rsidRPr="00971472">
        <w:rPr>
          <w:rFonts w:ascii="Calibri" w:hAnsi="Calibri"/>
          <w:sz w:val="16"/>
          <w:szCs w:val="16"/>
        </w:rPr>
        <w:t xml:space="preserve"> inches</w:t>
      </w:r>
      <w:r w:rsidR="00865003" w:rsidRPr="00971472">
        <w:rPr>
          <w:rFonts w:ascii="Calibri" w:hAnsi="Calibri"/>
          <w:sz w:val="16"/>
          <w:szCs w:val="16"/>
        </w:rPr>
        <w:t xml:space="preserve"> x 36 inches (</w:t>
      </w:r>
      <w:r w:rsidR="00382387" w:rsidRPr="00971472">
        <w:rPr>
          <w:rFonts w:ascii="Calibri" w:hAnsi="Calibri"/>
          <w:sz w:val="16"/>
          <w:szCs w:val="16"/>
        </w:rPr>
        <w:t>6</w:t>
      </w:r>
      <w:r w:rsidR="008F29A9">
        <w:rPr>
          <w:rFonts w:ascii="Calibri" w:hAnsi="Calibri"/>
          <w:sz w:val="16"/>
          <w:szCs w:val="16"/>
        </w:rPr>
        <w:t>10</w:t>
      </w:r>
      <w:r w:rsidR="00382387" w:rsidRPr="00971472">
        <w:rPr>
          <w:rFonts w:ascii="Calibri" w:hAnsi="Calibri"/>
          <w:sz w:val="16"/>
          <w:szCs w:val="16"/>
        </w:rPr>
        <w:t>mm x 6</w:t>
      </w:r>
      <w:r w:rsidR="008F29A9">
        <w:rPr>
          <w:rFonts w:ascii="Calibri" w:hAnsi="Calibri"/>
          <w:sz w:val="16"/>
          <w:szCs w:val="16"/>
        </w:rPr>
        <w:t>10</w:t>
      </w:r>
      <w:r w:rsidR="00382387" w:rsidRPr="00971472">
        <w:rPr>
          <w:rFonts w:ascii="Calibri" w:hAnsi="Calibri"/>
          <w:sz w:val="16"/>
          <w:szCs w:val="16"/>
        </w:rPr>
        <w:t xml:space="preserve">mm x </w:t>
      </w:r>
      <w:r w:rsidR="00865003" w:rsidRPr="00971472">
        <w:rPr>
          <w:rFonts w:ascii="Calibri" w:hAnsi="Calibri"/>
          <w:sz w:val="16"/>
          <w:szCs w:val="16"/>
        </w:rPr>
        <w:t>914mm)</w:t>
      </w:r>
      <w:r w:rsidRPr="00971472">
        <w:rPr>
          <w:rFonts w:ascii="Calibri" w:hAnsi="Calibri"/>
          <w:sz w:val="16"/>
          <w:szCs w:val="16"/>
        </w:rPr>
        <w:t>.</w:t>
      </w:r>
    </w:p>
    <w:p w14:paraId="30D6DB1D" w14:textId="4CAC0589" w:rsidR="00D24EB3" w:rsidRPr="00971472" w:rsidRDefault="00940775"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153646">
        <w:rPr>
          <w:rFonts w:ascii="Calibri" w:hAnsi="Calibri"/>
          <w:sz w:val="16"/>
          <w:szCs w:val="16"/>
        </w:rPr>
        <w:t>34</w:t>
      </w:r>
      <w:r w:rsidR="00D24EB3" w:rsidRPr="00971472">
        <w:rPr>
          <w:rFonts w:ascii="Calibri" w:hAnsi="Calibri"/>
          <w:sz w:val="16"/>
          <w:szCs w:val="16"/>
        </w:rPr>
        <w:t xml:space="preserve"> </w:t>
      </w:r>
      <w:proofErr w:type="spellStart"/>
      <w:r w:rsidR="00D24EB3" w:rsidRPr="00971472">
        <w:rPr>
          <w:rFonts w:ascii="Calibri" w:hAnsi="Calibri"/>
          <w:sz w:val="16"/>
          <w:szCs w:val="16"/>
        </w:rPr>
        <w:t>lbs</w:t>
      </w:r>
      <w:proofErr w:type="spellEnd"/>
      <w:r w:rsidR="00DC6F5C" w:rsidRPr="00971472">
        <w:rPr>
          <w:rFonts w:ascii="Calibri" w:hAnsi="Calibri"/>
          <w:sz w:val="16"/>
          <w:szCs w:val="16"/>
        </w:rPr>
        <w:t xml:space="preserve"> (1</w:t>
      </w:r>
      <w:r w:rsidR="00A11A4F">
        <w:rPr>
          <w:rFonts w:ascii="Calibri" w:hAnsi="Calibri"/>
          <w:sz w:val="16"/>
          <w:szCs w:val="16"/>
        </w:rPr>
        <w:t>5</w:t>
      </w:r>
      <w:r w:rsidRPr="00971472">
        <w:rPr>
          <w:rFonts w:ascii="Calibri" w:hAnsi="Calibri"/>
          <w:sz w:val="16"/>
          <w:szCs w:val="16"/>
        </w:rPr>
        <w:t>.</w:t>
      </w:r>
      <w:r w:rsidR="00A11A4F">
        <w:rPr>
          <w:rFonts w:ascii="Calibri" w:hAnsi="Calibri"/>
          <w:sz w:val="16"/>
          <w:szCs w:val="16"/>
        </w:rPr>
        <w:t>4</w:t>
      </w:r>
      <w:r w:rsidR="00176136" w:rsidRPr="00971472">
        <w:rPr>
          <w:rFonts w:ascii="Calibri" w:hAnsi="Calibri"/>
          <w:sz w:val="16"/>
          <w:szCs w:val="16"/>
        </w:rPr>
        <w:t xml:space="preserve"> </w:t>
      </w:r>
      <w:r w:rsidR="00DC6F5C" w:rsidRPr="00971472">
        <w:rPr>
          <w:rFonts w:ascii="Calibri" w:hAnsi="Calibri"/>
          <w:sz w:val="16"/>
          <w:szCs w:val="16"/>
        </w:rPr>
        <w:t>kg)</w:t>
      </w:r>
    </w:p>
    <w:p w14:paraId="5AF673BE" w14:textId="4B18F2AA" w:rsidR="003926B8" w:rsidRPr="00A11A4F" w:rsidRDefault="00232EAD" w:rsidP="00A11A4F">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A11A4F">
        <w:rPr>
          <w:rFonts w:ascii="Calibri" w:hAnsi="Calibri"/>
          <w:sz w:val="16"/>
          <w:szCs w:val="16"/>
        </w:rPr>
        <w:t>Glass Fiber Reinforced Polyester Resin</w:t>
      </w:r>
      <w:r w:rsidR="00A11A4F" w:rsidRPr="00971472">
        <w:rPr>
          <w:rFonts w:ascii="Calibri" w:hAnsi="Calibri"/>
          <w:sz w:val="16"/>
          <w:szCs w:val="16"/>
        </w:rPr>
        <w:t>.</w:t>
      </w:r>
    </w:p>
    <w:p w14:paraId="3BC3391C" w14:textId="77777777" w:rsidR="00F573F7" w:rsidRPr="00971472" w:rsidRDefault="00D24EB3"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09B180CE" w14:textId="5B4B99C4" w:rsidR="00940775" w:rsidRPr="00A11A4F" w:rsidRDefault="00D24EB3" w:rsidP="00A11A4F">
      <w:pPr>
        <w:pStyle w:val="ARCATSubSub2"/>
        <w:numPr>
          <w:ilvl w:val="4"/>
          <w:numId w:val="5"/>
        </w:numPr>
        <w:tabs>
          <w:tab w:val="clear" w:pos="1152"/>
          <w:tab w:val="clear" w:pos="2304"/>
        </w:tabs>
        <w:spacing w:before="0"/>
        <w:ind w:left="1980" w:hanging="360"/>
        <w:rPr>
          <w:rFonts w:ascii="Calibri" w:hAnsi="Calibri"/>
          <w:sz w:val="16"/>
          <w:szCs w:val="16"/>
        </w:rPr>
      </w:pPr>
      <w:r w:rsidRPr="00971472">
        <w:rPr>
          <w:rFonts w:ascii="Calibri" w:hAnsi="Calibri"/>
          <w:sz w:val="16"/>
          <w:szCs w:val="16"/>
        </w:rPr>
        <w:t>Drain</w:t>
      </w:r>
      <w:r w:rsidR="00A348FF" w:rsidRPr="00971472">
        <w:rPr>
          <w:rFonts w:ascii="Calibri" w:hAnsi="Calibri"/>
          <w:sz w:val="16"/>
          <w:szCs w:val="16"/>
        </w:rPr>
        <w:t>age hole</w:t>
      </w:r>
      <w:r w:rsidR="000D201B">
        <w:rPr>
          <w:rFonts w:ascii="Calibri" w:hAnsi="Calibri"/>
          <w:sz w:val="16"/>
          <w:szCs w:val="16"/>
        </w:rPr>
        <w:t>(s)</w:t>
      </w:r>
      <w:r w:rsidR="00A348FF" w:rsidRPr="00971472">
        <w:rPr>
          <w:rFonts w:ascii="Calibri" w:hAnsi="Calibri"/>
          <w:sz w:val="16"/>
          <w:szCs w:val="16"/>
        </w:rPr>
        <w:t xml:space="preserve"> </w:t>
      </w:r>
      <w:r w:rsidR="00837C41" w:rsidRPr="00971472">
        <w:rPr>
          <w:rFonts w:ascii="Calibri" w:hAnsi="Calibri"/>
          <w:sz w:val="16"/>
          <w:szCs w:val="16"/>
        </w:rPr>
        <w:t>standard</w:t>
      </w:r>
      <w:r w:rsidR="00A348FF" w:rsidRPr="00971472">
        <w:rPr>
          <w:rFonts w:ascii="Calibri" w:hAnsi="Calibri"/>
          <w:sz w:val="16"/>
          <w:szCs w:val="16"/>
        </w:rPr>
        <w:t>.</w:t>
      </w:r>
    </w:p>
    <w:p w14:paraId="79A70978" w14:textId="77777777" w:rsidR="00940775" w:rsidRPr="00971472" w:rsidRDefault="003926B8"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Mounting: </w:t>
      </w:r>
    </w:p>
    <w:p w14:paraId="0F821F3D" w14:textId="7E126E4A" w:rsidR="008D1EA7" w:rsidRPr="00A11A4F" w:rsidRDefault="003926B8" w:rsidP="00A11A4F">
      <w:pPr>
        <w:pStyle w:val="ARCATSubSub2"/>
        <w:numPr>
          <w:ilvl w:val="4"/>
          <w:numId w:val="5"/>
        </w:numPr>
        <w:tabs>
          <w:tab w:val="clear" w:pos="1152"/>
          <w:tab w:val="clear" w:pos="2304"/>
        </w:tabs>
        <w:spacing w:before="0"/>
        <w:ind w:left="1980" w:hanging="360"/>
        <w:rPr>
          <w:rFonts w:ascii="Calibri" w:hAnsi="Calibri"/>
          <w:sz w:val="16"/>
          <w:szCs w:val="16"/>
        </w:rPr>
      </w:pPr>
      <w:r w:rsidRPr="00971472">
        <w:rPr>
          <w:rFonts w:ascii="Calibri" w:hAnsi="Calibri"/>
          <w:sz w:val="16"/>
          <w:szCs w:val="16"/>
        </w:rPr>
        <w:t>Free standing.</w:t>
      </w:r>
    </w:p>
    <w:p w14:paraId="0DF52C79" w14:textId="10F9F128" w:rsidR="00D24EB3" w:rsidRPr="00971472" w:rsidRDefault="00331BF4" w:rsidP="00536D4A">
      <w:pPr>
        <w:pStyle w:val="ARCATNote"/>
        <w:rPr>
          <w:rFonts w:ascii="Calibri" w:hAnsi="Calibri"/>
        </w:rPr>
      </w:pPr>
      <w:r w:rsidRPr="00971472">
        <w:rPr>
          <w:rFonts w:ascii="Calibri" w:hAnsi="Calibri"/>
          <w:lang w:val="pt-BR"/>
        </w:rPr>
        <w:t xml:space="preserve">Model: </w:t>
      </w:r>
      <w:r w:rsidR="0003329E" w:rsidRPr="00971472">
        <w:rPr>
          <w:rFonts w:ascii="Calibri" w:hAnsi="Calibri"/>
          <w:lang w:val="pt-BR"/>
        </w:rPr>
        <w:t>CUBE-</w:t>
      </w:r>
      <w:r w:rsidR="008F29A9">
        <w:rPr>
          <w:rFonts w:ascii="Calibri" w:hAnsi="Calibri"/>
          <w:lang w:val="pt-BR"/>
        </w:rPr>
        <w:t>FG</w:t>
      </w:r>
      <w:r w:rsidR="0003329E" w:rsidRPr="00971472">
        <w:rPr>
          <w:rFonts w:ascii="Calibri" w:hAnsi="Calibri"/>
          <w:lang w:val="pt-BR"/>
        </w:rPr>
        <w:t>482420</w:t>
      </w:r>
      <w:r w:rsidRPr="00971472">
        <w:rPr>
          <w:rFonts w:ascii="Calibri" w:hAnsi="Calibri"/>
          <w:lang w:val="pt-BR"/>
        </w:rPr>
        <w:t xml:space="preserve"> - </w:t>
      </w:r>
      <w:r w:rsidR="00D24EB3" w:rsidRPr="00971472">
        <w:rPr>
          <w:rFonts w:ascii="Calibri" w:hAnsi="Calibri"/>
        </w:rPr>
        <w:t xml:space="preserve">Bison </w:t>
      </w:r>
      <w:r w:rsidR="00B665B0">
        <w:rPr>
          <w:rFonts w:ascii="Calibri" w:hAnsi="Calibri"/>
        </w:rPr>
        <w:t xml:space="preserve">Fiberglass </w:t>
      </w:r>
      <w:r w:rsidR="00D24EB3" w:rsidRPr="00971472">
        <w:rPr>
          <w:rFonts w:ascii="Calibri" w:hAnsi="Calibri"/>
        </w:rPr>
        <w:t xml:space="preserve">Cube </w:t>
      </w:r>
      <w:r w:rsidR="008D3B9C" w:rsidRPr="00971472">
        <w:rPr>
          <w:rFonts w:ascii="Calibri" w:hAnsi="Calibri"/>
        </w:rPr>
        <w:tab/>
      </w:r>
      <w:r w:rsidR="008D3B9C" w:rsidRPr="00971472">
        <w:rPr>
          <w:rFonts w:ascii="Calibri" w:hAnsi="Calibri"/>
        </w:rPr>
        <w:tab/>
      </w:r>
    </w:p>
    <w:p w14:paraId="11B7D21C" w14:textId="6AEBE3FD" w:rsidR="00D24EB3" w:rsidRPr="00971472" w:rsidRDefault="00A348FF"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Length/Width</w:t>
      </w:r>
      <w:r w:rsidR="00865003" w:rsidRPr="00971472">
        <w:rPr>
          <w:rFonts w:ascii="Calibri" w:hAnsi="Calibri"/>
          <w:sz w:val="16"/>
          <w:szCs w:val="16"/>
        </w:rPr>
        <w:t>/Height</w:t>
      </w:r>
      <w:r w:rsidRPr="00971472">
        <w:rPr>
          <w:rFonts w:ascii="Calibri" w:hAnsi="Calibri"/>
          <w:sz w:val="16"/>
          <w:szCs w:val="16"/>
        </w:rPr>
        <w:t>:</w:t>
      </w:r>
      <w:r w:rsidR="00D24EB3" w:rsidRPr="00971472">
        <w:rPr>
          <w:rFonts w:ascii="Calibri" w:hAnsi="Calibri"/>
          <w:sz w:val="16"/>
          <w:szCs w:val="16"/>
        </w:rPr>
        <w:t xml:space="preserve"> </w:t>
      </w:r>
      <w:r w:rsidR="00FA3916" w:rsidRPr="00971472">
        <w:rPr>
          <w:rFonts w:ascii="Calibri" w:hAnsi="Calibri"/>
          <w:sz w:val="16"/>
          <w:szCs w:val="16"/>
        </w:rPr>
        <w:t>4</w:t>
      </w:r>
      <w:r w:rsidR="00FC360C">
        <w:rPr>
          <w:rFonts w:ascii="Calibri" w:hAnsi="Calibri"/>
          <w:sz w:val="16"/>
          <w:szCs w:val="16"/>
        </w:rPr>
        <w:t>7.625</w:t>
      </w:r>
      <w:r w:rsidR="00DC6F5C" w:rsidRPr="00971472">
        <w:rPr>
          <w:rFonts w:ascii="Calibri" w:hAnsi="Calibri"/>
          <w:sz w:val="16"/>
          <w:szCs w:val="16"/>
        </w:rPr>
        <w:t xml:space="preserve"> inches x </w:t>
      </w:r>
      <w:r w:rsidR="00FC360C">
        <w:rPr>
          <w:rFonts w:ascii="Calibri" w:hAnsi="Calibri"/>
          <w:sz w:val="16"/>
          <w:szCs w:val="16"/>
        </w:rPr>
        <w:t>23.625</w:t>
      </w:r>
      <w:r w:rsidR="00D24EB3" w:rsidRPr="00971472">
        <w:rPr>
          <w:rFonts w:ascii="Calibri" w:hAnsi="Calibri"/>
          <w:sz w:val="16"/>
          <w:szCs w:val="16"/>
        </w:rPr>
        <w:t xml:space="preserve"> inches </w:t>
      </w:r>
      <w:r w:rsidR="00382387" w:rsidRPr="00971472">
        <w:rPr>
          <w:rFonts w:ascii="Calibri" w:hAnsi="Calibri"/>
          <w:sz w:val="16"/>
          <w:szCs w:val="16"/>
        </w:rPr>
        <w:t xml:space="preserve">x 20 inches </w:t>
      </w:r>
      <w:r w:rsidR="00D24EB3" w:rsidRPr="00971472">
        <w:rPr>
          <w:rFonts w:ascii="Calibri" w:hAnsi="Calibri"/>
          <w:sz w:val="16"/>
          <w:szCs w:val="16"/>
        </w:rPr>
        <w:t>(</w:t>
      </w:r>
      <w:r w:rsidR="00DC6F5C" w:rsidRPr="00971472">
        <w:rPr>
          <w:rFonts w:ascii="Calibri" w:hAnsi="Calibri"/>
          <w:sz w:val="16"/>
          <w:szCs w:val="16"/>
        </w:rPr>
        <w:t>121</w:t>
      </w:r>
      <w:r w:rsidR="00FC360C">
        <w:rPr>
          <w:rFonts w:ascii="Calibri" w:hAnsi="Calibri"/>
          <w:sz w:val="16"/>
          <w:szCs w:val="16"/>
        </w:rPr>
        <w:t>0</w:t>
      </w:r>
      <w:r w:rsidR="006A428E" w:rsidRPr="00971472">
        <w:rPr>
          <w:rFonts w:ascii="Calibri" w:hAnsi="Calibri"/>
          <w:sz w:val="16"/>
          <w:szCs w:val="16"/>
        </w:rPr>
        <w:t>mm</w:t>
      </w:r>
      <w:r w:rsidR="00DC6F5C" w:rsidRPr="00971472">
        <w:rPr>
          <w:rFonts w:ascii="Calibri" w:hAnsi="Calibri"/>
          <w:sz w:val="16"/>
          <w:szCs w:val="16"/>
        </w:rPr>
        <w:t xml:space="preserve"> x 6</w:t>
      </w:r>
      <w:r w:rsidR="00FC360C">
        <w:rPr>
          <w:rFonts w:ascii="Calibri" w:hAnsi="Calibri"/>
          <w:sz w:val="16"/>
          <w:szCs w:val="16"/>
        </w:rPr>
        <w:t>00</w:t>
      </w:r>
      <w:r w:rsidR="00DC6F5C" w:rsidRPr="00971472">
        <w:rPr>
          <w:rFonts w:ascii="Calibri" w:hAnsi="Calibri"/>
          <w:sz w:val="16"/>
          <w:szCs w:val="16"/>
        </w:rPr>
        <w:t>mm</w:t>
      </w:r>
      <w:r w:rsidR="00382387" w:rsidRPr="00971472">
        <w:rPr>
          <w:rFonts w:ascii="Calibri" w:hAnsi="Calibri"/>
          <w:sz w:val="16"/>
          <w:szCs w:val="16"/>
        </w:rPr>
        <w:t xml:space="preserve"> x 508mm)</w:t>
      </w:r>
      <w:r w:rsidR="00D24EB3" w:rsidRPr="00971472">
        <w:rPr>
          <w:rFonts w:ascii="Calibri" w:hAnsi="Calibri"/>
          <w:sz w:val="16"/>
          <w:szCs w:val="16"/>
        </w:rPr>
        <w:t>.</w:t>
      </w:r>
    </w:p>
    <w:p w14:paraId="54043FD5" w14:textId="1D66394D" w:rsidR="00D24EB3" w:rsidRPr="00971472" w:rsidRDefault="00D24EB3"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AE35A4">
        <w:rPr>
          <w:rFonts w:ascii="Calibri" w:hAnsi="Calibri"/>
          <w:sz w:val="16"/>
          <w:szCs w:val="16"/>
        </w:rPr>
        <w:t>37</w:t>
      </w:r>
      <w:r w:rsidR="00940775" w:rsidRPr="00971472">
        <w:rPr>
          <w:rFonts w:ascii="Calibri" w:hAnsi="Calibri"/>
          <w:sz w:val="16"/>
          <w:szCs w:val="16"/>
        </w:rPr>
        <w:t xml:space="preserve"> </w:t>
      </w:r>
      <w:proofErr w:type="spellStart"/>
      <w:r w:rsidR="00940775" w:rsidRPr="00971472">
        <w:rPr>
          <w:rFonts w:ascii="Calibri" w:hAnsi="Calibri"/>
          <w:sz w:val="16"/>
          <w:szCs w:val="16"/>
        </w:rPr>
        <w:t>lbs</w:t>
      </w:r>
      <w:proofErr w:type="spellEnd"/>
      <w:r w:rsidR="00940775" w:rsidRPr="00971472">
        <w:rPr>
          <w:rFonts w:ascii="Calibri" w:hAnsi="Calibri"/>
          <w:sz w:val="16"/>
          <w:szCs w:val="16"/>
        </w:rPr>
        <w:t xml:space="preserve"> (</w:t>
      </w:r>
      <w:r w:rsidR="00AE35A4">
        <w:rPr>
          <w:rFonts w:ascii="Calibri" w:hAnsi="Calibri"/>
          <w:sz w:val="16"/>
          <w:szCs w:val="16"/>
        </w:rPr>
        <w:t>16.8</w:t>
      </w:r>
      <w:r w:rsidR="00940775" w:rsidRPr="00971472">
        <w:rPr>
          <w:rFonts w:ascii="Calibri" w:hAnsi="Calibri"/>
          <w:sz w:val="16"/>
          <w:szCs w:val="16"/>
        </w:rPr>
        <w:t xml:space="preserve"> </w:t>
      </w:r>
      <w:r w:rsidR="00DC6F5C" w:rsidRPr="00971472">
        <w:rPr>
          <w:rFonts w:ascii="Calibri" w:hAnsi="Calibri"/>
          <w:sz w:val="16"/>
          <w:szCs w:val="16"/>
        </w:rPr>
        <w:t>kg)</w:t>
      </w:r>
    </w:p>
    <w:p w14:paraId="4211A90B" w14:textId="055482A2" w:rsidR="00D24EB3" w:rsidRPr="00971472" w:rsidRDefault="00F573F7"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Material</w:t>
      </w:r>
      <w:r w:rsidR="00D24EB3" w:rsidRPr="00971472">
        <w:rPr>
          <w:rFonts w:ascii="Calibri" w:hAnsi="Calibri"/>
          <w:sz w:val="16"/>
          <w:szCs w:val="16"/>
        </w:rPr>
        <w:t xml:space="preserve">: </w:t>
      </w:r>
      <w:r w:rsidR="00AE35A4">
        <w:rPr>
          <w:rFonts w:ascii="Calibri" w:hAnsi="Calibri"/>
          <w:sz w:val="16"/>
          <w:szCs w:val="16"/>
        </w:rPr>
        <w:t>Glass Fiber Reinforced Polyester Resin</w:t>
      </w:r>
      <w:r w:rsidR="00AE35A4" w:rsidRPr="00971472">
        <w:rPr>
          <w:rFonts w:ascii="Calibri" w:hAnsi="Calibri"/>
          <w:sz w:val="16"/>
          <w:szCs w:val="16"/>
        </w:rPr>
        <w:t>.</w:t>
      </w:r>
    </w:p>
    <w:p w14:paraId="15B185A5" w14:textId="77777777" w:rsidR="00F573F7" w:rsidRPr="00971472" w:rsidRDefault="00D24EB3"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5660B6EC" w14:textId="31C45259" w:rsidR="00D24EB3" w:rsidRPr="00971472" w:rsidRDefault="00D24EB3" w:rsidP="001079F4">
      <w:pPr>
        <w:pStyle w:val="ARCATSubSub2"/>
        <w:numPr>
          <w:ilvl w:val="4"/>
          <w:numId w:val="5"/>
        </w:numPr>
        <w:tabs>
          <w:tab w:val="clear" w:pos="1152"/>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w:t>
      </w:r>
      <w:r w:rsidR="00985621" w:rsidRPr="00971472">
        <w:rPr>
          <w:rFonts w:ascii="Calibri" w:hAnsi="Calibri"/>
          <w:sz w:val="16"/>
          <w:szCs w:val="16"/>
        </w:rPr>
        <w:t>standard</w:t>
      </w:r>
      <w:r w:rsidR="00A348FF" w:rsidRPr="00971472">
        <w:rPr>
          <w:rFonts w:ascii="Calibri" w:hAnsi="Calibri"/>
          <w:sz w:val="16"/>
          <w:szCs w:val="16"/>
        </w:rPr>
        <w:t>.</w:t>
      </w:r>
    </w:p>
    <w:p w14:paraId="29B2B0D2" w14:textId="77777777" w:rsidR="00D24EB3" w:rsidRPr="00971472" w:rsidRDefault="00D24EB3"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Mounting: </w:t>
      </w:r>
    </w:p>
    <w:p w14:paraId="05F8B028" w14:textId="77777777" w:rsidR="00D24EB3" w:rsidRPr="00971472" w:rsidRDefault="00D24EB3" w:rsidP="001079F4">
      <w:pPr>
        <w:pStyle w:val="ARCATSubSub2"/>
        <w:numPr>
          <w:ilvl w:val="4"/>
          <w:numId w:val="5"/>
        </w:numPr>
        <w:tabs>
          <w:tab w:val="clear" w:pos="1152"/>
          <w:tab w:val="clear" w:pos="2304"/>
        </w:tabs>
        <w:spacing w:before="0"/>
        <w:ind w:left="1980" w:hanging="360"/>
        <w:rPr>
          <w:rFonts w:ascii="Calibri" w:hAnsi="Calibri"/>
          <w:sz w:val="16"/>
          <w:szCs w:val="16"/>
        </w:rPr>
      </w:pPr>
      <w:r w:rsidRPr="00971472">
        <w:rPr>
          <w:rFonts w:ascii="Calibri" w:hAnsi="Calibri"/>
          <w:sz w:val="16"/>
          <w:szCs w:val="16"/>
        </w:rPr>
        <w:t>Free standing.</w:t>
      </w:r>
    </w:p>
    <w:p w14:paraId="53788140" w14:textId="303EFAA9" w:rsidR="009D0E6E" w:rsidRPr="00971472" w:rsidRDefault="009D0E6E" w:rsidP="00536D4A">
      <w:pPr>
        <w:pStyle w:val="ARCATNote"/>
        <w:rPr>
          <w:rFonts w:ascii="Calibri" w:hAnsi="Calibri"/>
          <w:lang w:val="pt-BR"/>
        </w:rPr>
      </w:pPr>
      <w:r w:rsidRPr="00971472">
        <w:rPr>
          <w:rFonts w:ascii="Calibri" w:hAnsi="Calibri"/>
          <w:lang w:val="pt-BR"/>
        </w:rPr>
        <w:t>Model: CUBE-</w:t>
      </w:r>
      <w:r w:rsidR="00AE35A4">
        <w:rPr>
          <w:rFonts w:ascii="Calibri" w:hAnsi="Calibri"/>
          <w:lang w:val="pt-BR"/>
        </w:rPr>
        <w:t>FG</w:t>
      </w:r>
      <w:r w:rsidRPr="00971472">
        <w:rPr>
          <w:rFonts w:ascii="Calibri" w:hAnsi="Calibri"/>
          <w:lang w:val="pt-BR"/>
        </w:rPr>
        <w:t xml:space="preserve">482424 – Bison </w:t>
      </w:r>
      <w:r w:rsidR="00962166">
        <w:rPr>
          <w:rFonts w:ascii="Calibri" w:hAnsi="Calibri"/>
        </w:rPr>
        <w:t xml:space="preserve">Fiberglass </w:t>
      </w:r>
      <w:r w:rsidRPr="00971472">
        <w:rPr>
          <w:rFonts w:ascii="Calibri" w:hAnsi="Calibri"/>
        </w:rPr>
        <w:t>Cube</w:t>
      </w:r>
    </w:p>
    <w:p w14:paraId="510344DF" w14:textId="2E51813F" w:rsidR="009D0E6E" w:rsidRPr="00971472" w:rsidRDefault="009D0E6E" w:rsidP="009D0E6E">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Length/Width/Height: 4</w:t>
      </w:r>
      <w:r w:rsidR="00FC360C">
        <w:rPr>
          <w:rFonts w:ascii="Calibri" w:hAnsi="Calibri"/>
          <w:sz w:val="16"/>
          <w:szCs w:val="16"/>
        </w:rPr>
        <w:t>7.75</w:t>
      </w:r>
      <w:r w:rsidRPr="00971472">
        <w:rPr>
          <w:rFonts w:ascii="Calibri" w:hAnsi="Calibri"/>
          <w:sz w:val="16"/>
          <w:szCs w:val="16"/>
        </w:rPr>
        <w:t xml:space="preserve"> inches x 2</w:t>
      </w:r>
      <w:r w:rsidR="00FC360C">
        <w:rPr>
          <w:rFonts w:ascii="Calibri" w:hAnsi="Calibri"/>
          <w:sz w:val="16"/>
          <w:szCs w:val="16"/>
        </w:rPr>
        <w:t>3.75</w:t>
      </w:r>
      <w:r w:rsidRPr="00971472">
        <w:rPr>
          <w:rFonts w:ascii="Calibri" w:hAnsi="Calibri"/>
          <w:sz w:val="16"/>
          <w:szCs w:val="16"/>
        </w:rPr>
        <w:t xml:space="preserve"> inches x 24 inches (121</w:t>
      </w:r>
      <w:r w:rsidR="00FC360C">
        <w:rPr>
          <w:rFonts w:ascii="Calibri" w:hAnsi="Calibri"/>
          <w:sz w:val="16"/>
          <w:szCs w:val="16"/>
        </w:rPr>
        <w:t>3</w:t>
      </w:r>
      <w:r w:rsidRPr="00971472">
        <w:rPr>
          <w:rFonts w:ascii="Calibri" w:hAnsi="Calibri"/>
          <w:sz w:val="16"/>
          <w:szCs w:val="16"/>
        </w:rPr>
        <w:t>mm x 6</w:t>
      </w:r>
      <w:r w:rsidR="00FC360C">
        <w:rPr>
          <w:rFonts w:ascii="Calibri" w:hAnsi="Calibri"/>
          <w:sz w:val="16"/>
          <w:szCs w:val="16"/>
        </w:rPr>
        <w:t>03</w:t>
      </w:r>
      <w:r w:rsidRPr="00971472">
        <w:rPr>
          <w:rFonts w:ascii="Calibri" w:hAnsi="Calibri"/>
          <w:sz w:val="16"/>
          <w:szCs w:val="16"/>
        </w:rPr>
        <w:t>mm x 610mm).</w:t>
      </w:r>
    </w:p>
    <w:p w14:paraId="057609F0" w14:textId="66D3D21E" w:rsidR="009D0E6E" w:rsidRPr="00971472" w:rsidRDefault="009D0E6E" w:rsidP="009D0E6E">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C7645E">
        <w:rPr>
          <w:rFonts w:ascii="Calibri" w:hAnsi="Calibri"/>
          <w:sz w:val="16"/>
          <w:szCs w:val="16"/>
        </w:rPr>
        <w:t xml:space="preserve">41 </w:t>
      </w:r>
      <w:proofErr w:type="spellStart"/>
      <w:r w:rsidRPr="00971472">
        <w:rPr>
          <w:rFonts w:ascii="Calibri" w:hAnsi="Calibri"/>
          <w:sz w:val="16"/>
          <w:szCs w:val="16"/>
        </w:rPr>
        <w:t>lbs</w:t>
      </w:r>
      <w:proofErr w:type="spellEnd"/>
      <w:r w:rsidRPr="00971472">
        <w:rPr>
          <w:rFonts w:ascii="Calibri" w:hAnsi="Calibri"/>
          <w:sz w:val="16"/>
          <w:szCs w:val="16"/>
        </w:rPr>
        <w:t xml:space="preserve"> (</w:t>
      </w:r>
      <w:r w:rsidR="00C7645E">
        <w:rPr>
          <w:rFonts w:ascii="Calibri" w:hAnsi="Calibri"/>
          <w:sz w:val="16"/>
          <w:szCs w:val="16"/>
        </w:rPr>
        <w:t>18.6</w:t>
      </w:r>
      <w:r w:rsidRPr="00971472">
        <w:rPr>
          <w:rFonts w:ascii="Calibri" w:hAnsi="Calibri"/>
          <w:sz w:val="16"/>
          <w:szCs w:val="16"/>
        </w:rPr>
        <w:t xml:space="preserve"> kg)</w:t>
      </w:r>
    </w:p>
    <w:p w14:paraId="5B8A311C" w14:textId="42938BF7" w:rsidR="009D0E6E" w:rsidRPr="00962166" w:rsidRDefault="00232EAD" w:rsidP="00962166">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962166">
        <w:rPr>
          <w:rFonts w:ascii="Calibri" w:hAnsi="Calibri"/>
          <w:sz w:val="16"/>
          <w:szCs w:val="16"/>
        </w:rPr>
        <w:t>Glass Fiber Reinforced Polyester Resin</w:t>
      </w:r>
      <w:r w:rsidR="00962166" w:rsidRPr="00971472">
        <w:rPr>
          <w:rFonts w:ascii="Calibri" w:hAnsi="Calibri"/>
          <w:sz w:val="16"/>
          <w:szCs w:val="16"/>
        </w:rPr>
        <w:t>.</w:t>
      </w:r>
    </w:p>
    <w:p w14:paraId="5F8AD616" w14:textId="77777777" w:rsidR="009D0E6E" w:rsidRPr="00971472" w:rsidRDefault="009D0E6E" w:rsidP="009D0E6E">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6C43FECE" w14:textId="5FA8F5E2" w:rsidR="009D0E6E" w:rsidRPr="00971472" w:rsidRDefault="009D0E6E" w:rsidP="009D0E6E">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standard.</w:t>
      </w:r>
    </w:p>
    <w:p w14:paraId="2E4698E7" w14:textId="77777777" w:rsidR="009D0E6E" w:rsidRPr="00971472" w:rsidRDefault="009D0E6E" w:rsidP="009D0E6E">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6047B336" w14:textId="77777777" w:rsidR="00F57EBD" w:rsidRPr="00971472" w:rsidRDefault="00F57EBD" w:rsidP="00F57EBD">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23AA3E64" w14:textId="483FA024" w:rsidR="00F6656C" w:rsidRPr="00971472" w:rsidRDefault="001079F4" w:rsidP="001079F4">
      <w:pPr>
        <w:pStyle w:val="ARCATSubSub2"/>
        <w:numPr>
          <w:ilvl w:val="2"/>
          <w:numId w:val="5"/>
        </w:numPr>
        <w:tabs>
          <w:tab w:val="clear" w:pos="1152"/>
        </w:tabs>
        <w:spacing w:before="0"/>
        <w:ind w:left="1080" w:hanging="360"/>
        <w:rPr>
          <w:rFonts w:ascii="Calibri" w:hAnsi="Calibri"/>
          <w:sz w:val="16"/>
          <w:szCs w:val="16"/>
        </w:rPr>
      </w:pPr>
      <w:r w:rsidRPr="00971472">
        <w:rPr>
          <w:rFonts w:ascii="Calibri" w:hAnsi="Calibri"/>
          <w:sz w:val="16"/>
          <w:szCs w:val="16"/>
        </w:rPr>
        <w:t xml:space="preserve">Model: </w:t>
      </w:r>
      <w:r w:rsidRPr="00971472">
        <w:rPr>
          <w:rFonts w:ascii="Calibri" w:hAnsi="Calibri"/>
          <w:sz w:val="16"/>
          <w:szCs w:val="16"/>
          <w:lang w:val="pt-BR"/>
        </w:rPr>
        <w:t>CUBE-</w:t>
      </w:r>
      <w:r w:rsidR="00962166">
        <w:rPr>
          <w:rFonts w:ascii="Calibri" w:hAnsi="Calibri"/>
          <w:sz w:val="16"/>
          <w:szCs w:val="16"/>
          <w:lang w:val="pt-BR"/>
        </w:rPr>
        <w:t>FG</w:t>
      </w:r>
      <w:r w:rsidRPr="00971472">
        <w:rPr>
          <w:rFonts w:ascii="Calibri" w:hAnsi="Calibri"/>
          <w:sz w:val="16"/>
          <w:szCs w:val="16"/>
          <w:lang w:val="pt-BR"/>
        </w:rPr>
        <w:t xml:space="preserve">482436 - </w:t>
      </w:r>
      <w:r w:rsidR="00F6656C" w:rsidRPr="00971472">
        <w:rPr>
          <w:rFonts w:ascii="Calibri" w:hAnsi="Calibri"/>
          <w:sz w:val="16"/>
          <w:szCs w:val="16"/>
        </w:rPr>
        <w:t xml:space="preserve">Bison </w:t>
      </w:r>
      <w:r w:rsidR="00962166">
        <w:rPr>
          <w:rFonts w:ascii="Calibri" w:hAnsi="Calibri"/>
          <w:sz w:val="16"/>
          <w:szCs w:val="16"/>
        </w:rPr>
        <w:t xml:space="preserve">Fiberglass </w:t>
      </w:r>
      <w:r w:rsidR="00F6656C" w:rsidRPr="00971472">
        <w:rPr>
          <w:rFonts w:ascii="Calibri" w:hAnsi="Calibri"/>
          <w:sz w:val="16"/>
          <w:szCs w:val="16"/>
        </w:rPr>
        <w:t>Cube</w:t>
      </w:r>
    </w:p>
    <w:p w14:paraId="55284B02" w14:textId="4A4DE1D5" w:rsidR="00F6656C" w:rsidRPr="00971472" w:rsidRDefault="00F6656C"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Length/Width/Height: 4</w:t>
      </w:r>
      <w:r w:rsidR="00962166">
        <w:rPr>
          <w:rFonts w:ascii="Calibri" w:hAnsi="Calibri"/>
          <w:sz w:val="16"/>
          <w:szCs w:val="16"/>
        </w:rPr>
        <w:t>8</w:t>
      </w:r>
      <w:r w:rsidRPr="00971472">
        <w:rPr>
          <w:rFonts w:ascii="Calibri" w:hAnsi="Calibri"/>
          <w:sz w:val="16"/>
          <w:szCs w:val="16"/>
        </w:rPr>
        <w:t xml:space="preserve"> inches x 2</w:t>
      </w:r>
      <w:r w:rsidR="00962166">
        <w:rPr>
          <w:rFonts w:ascii="Calibri" w:hAnsi="Calibri"/>
          <w:sz w:val="16"/>
          <w:szCs w:val="16"/>
        </w:rPr>
        <w:t>4</w:t>
      </w:r>
      <w:r w:rsidRPr="00971472">
        <w:rPr>
          <w:rFonts w:ascii="Calibri" w:hAnsi="Calibri"/>
          <w:sz w:val="16"/>
          <w:szCs w:val="16"/>
        </w:rPr>
        <w:t xml:space="preserve"> inches x 36 inches (121</w:t>
      </w:r>
      <w:r w:rsidR="00962166">
        <w:rPr>
          <w:rFonts w:ascii="Calibri" w:hAnsi="Calibri"/>
          <w:sz w:val="16"/>
          <w:szCs w:val="16"/>
        </w:rPr>
        <w:t>9</w:t>
      </w:r>
      <w:r w:rsidRPr="00971472">
        <w:rPr>
          <w:rFonts w:ascii="Calibri" w:hAnsi="Calibri"/>
          <w:sz w:val="16"/>
          <w:szCs w:val="16"/>
        </w:rPr>
        <w:t>mm x 6</w:t>
      </w:r>
      <w:r w:rsidR="00962166">
        <w:rPr>
          <w:rFonts w:ascii="Calibri" w:hAnsi="Calibri"/>
          <w:sz w:val="16"/>
          <w:szCs w:val="16"/>
        </w:rPr>
        <w:t>10</w:t>
      </w:r>
      <w:r w:rsidRPr="00971472">
        <w:rPr>
          <w:rFonts w:ascii="Calibri" w:hAnsi="Calibri"/>
          <w:sz w:val="16"/>
          <w:szCs w:val="16"/>
        </w:rPr>
        <w:t>mm x 914mm).</w:t>
      </w:r>
    </w:p>
    <w:p w14:paraId="05D26CEA" w14:textId="6C7631E3" w:rsidR="00F6656C" w:rsidRPr="00971472" w:rsidRDefault="00F6656C"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EC1048">
        <w:rPr>
          <w:rFonts w:ascii="Calibri" w:hAnsi="Calibri"/>
          <w:sz w:val="16"/>
          <w:szCs w:val="16"/>
        </w:rPr>
        <w:t>5</w:t>
      </w:r>
      <w:r w:rsidR="009A5679">
        <w:rPr>
          <w:rFonts w:ascii="Calibri" w:hAnsi="Calibri"/>
          <w:sz w:val="16"/>
          <w:szCs w:val="16"/>
        </w:rPr>
        <w:t>6</w:t>
      </w:r>
      <w:r w:rsidR="00940775" w:rsidRPr="00971472">
        <w:rPr>
          <w:rFonts w:ascii="Calibri" w:hAnsi="Calibri"/>
          <w:sz w:val="16"/>
          <w:szCs w:val="16"/>
        </w:rPr>
        <w:t xml:space="preserve"> </w:t>
      </w:r>
      <w:proofErr w:type="spellStart"/>
      <w:r w:rsidR="00940775" w:rsidRPr="00971472">
        <w:rPr>
          <w:rFonts w:ascii="Calibri" w:hAnsi="Calibri"/>
          <w:sz w:val="16"/>
          <w:szCs w:val="16"/>
        </w:rPr>
        <w:t>lbs</w:t>
      </w:r>
      <w:proofErr w:type="spellEnd"/>
      <w:r w:rsidR="00940775" w:rsidRPr="00971472">
        <w:rPr>
          <w:rFonts w:ascii="Calibri" w:hAnsi="Calibri"/>
          <w:sz w:val="16"/>
          <w:szCs w:val="16"/>
        </w:rPr>
        <w:t xml:space="preserve"> (</w:t>
      </w:r>
      <w:r w:rsidR="009A5679">
        <w:rPr>
          <w:rFonts w:ascii="Calibri" w:hAnsi="Calibri"/>
          <w:sz w:val="16"/>
          <w:szCs w:val="16"/>
        </w:rPr>
        <w:t>2</w:t>
      </w:r>
      <w:r w:rsidR="00EC1048">
        <w:rPr>
          <w:rFonts w:ascii="Calibri" w:hAnsi="Calibri"/>
          <w:sz w:val="16"/>
          <w:szCs w:val="16"/>
        </w:rPr>
        <w:t>5</w:t>
      </w:r>
      <w:r w:rsidR="009A5679">
        <w:rPr>
          <w:rFonts w:ascii="Calibri" w:hAnsi="Calibri"/>
          <w:sz w:val="16"/>
          <w:szCs w:val="16"/>
        </w:rPr>
        <w:t>.</w:t>
      </w:r>
      <w:r w:rsidR="00EC1048">
        <w:rPr>
          <w:rFonts w:ascii="Calibri" w:hAnsi="Calibri"/>
          <w:sz w:val="16"/>
          <w:szCs w:val="16"/>
        </w:rPr>
        <w:t>4</w:t>
      </w:r>
      <w:r w:rsidR="00940775" w:rsidRPr="00971472">
        <w:rPr>
          <w:rFonts w:ascii="Calibri" w:hAnsi="Calibri"/>
          <w:sz w:val="16"/>
          <w:szCs w:val="16"/>
        </w:rPr>
        <w:t xml:space="preserve"> kg)</w:t>
      </w:r>
    </w:p>
    <w:p w14:paraId="74A8F0AC" w14:textId="47F60BDD" w:rsidR="00F6656C" w:rsidRPr="00971472" w:rsidRDefault="0001634A"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1404B5">
        <w:rPr>
          <w:rFonts w:ascii="Calibri" w:hAnsi="Calibri"/>
          <w:sz w:val="16"/>
          <w:szCs w:val="16"/>
        </w:rPr>
        <w:t>Glass Fiber Reinforced Polyester Resin</w:t>
      </w:r>
      <w:r w:rsidR="001404B5" w:rsidRPr="00971472">
        <w:rPr>
          <w:rFonts w:ascii="Calibri" w:hAnsi="Calibri"/>
          <w:sz w:val="16"/>
          <w:szCs w:val="16"/>
        </w:rPr>
        <w:t>.</w:t>
      </w:r>
    </w:p>
    <w:p w14:paraId="185C3362" w14:textId="77777777" w:rsidR="00F573F7" w:rsidRPr="00971472" w:rsidRDefault="00F6656C"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242BE31C" w14:textId="18067CB3" w:rsidR="00F6656C" w:rsidRPr="00971472" w:rsidRDefault="009E4FCC" w:rsidP="001079F4">
      <w:pPr>
        <w:pStyle w:val="ARCATSubSub2"/>
        <w:numPr>
          <w:ilvl w:val="4"/>
          <w:numId w:val="5"/>
        </w:numPr>
        <w:tabs>
          <w:tab w:val="clear" w:pos="1152"/>
          <w:tab w:val="clear" w:pos="2304"/>
        </w:tabs>
        <w:spacing w:before="0"/>
        <w:ind w:left="1980" w:hanging="360"/>
        <w:rPr>
          <w:rFonts w:ascii="Calibri" w:hAnsi="Calibri"/>
          <w:sz w:val="16"/>
          <w:szCs w:val="16"/>
        </w:rPr>
      </w:pPr>
      <w:r w:rsidRPr="00971472">
        <w:rPr>
          <w:rFonts w:ascii="Calibri" w:hAnsi="Calibri"/>
          <w:sz w:val="16"/>
          <w:szCs w:val="16"/>
        </w:rPr>
        <w:t>D</w:t>
      </w:r>
      <w:r w:rsidR="00F6656C" w:rsidRPr="00971472">
        <w:rPr>
          <w:rFonts w:ascii="Calibri" w:hAnsi="Calibri"/>
          <w:sz w:val="16"/>
          <w:szCs w:val="16"/>
        </w:rPr>
        <w:t>rainage hole</w:t>
      </w:r>
      <w:r w:rsidR="000D201B">
        <w:rPr>
          <w:rFonts w:ascii="Calibri" w:hAnsi="Calibri"/>
          <w:sz w:val="16"/>
          <w:szCs w:val="16"/>
        </w:rPr>
        <w:t>(s)</w:t>
      </w:r>
      <w:r w:rsidRPr="00971472">
        <w:rPr>
          <w:rFonts w:ascii="Calibri" w:hAnsi="Calibri"/>
          <w:sz w:val="16"/>
          <w:szCs w:val="16"/>
        </w:rPr>
        <w:t xml:space="preserve"> standard</w:t>
      </w:r>
      <w:r w:rsidR="00F6656C" w:rsidRPr="00971472">
        <w:rPr>
          <w:rFonts w:ascii="Calibri" w:hAnsi="Calibri"/>
          <w:sz w:val="16"/>
          <w:szCs w:val="16"/>
        </w:rPr>
        <w:t>.</w:t>
      </w:r>
    </w:p>
    <w:p w14:paraId="2177A2BF" w14:textId="77777777" w:rsidR="00F6656C" w:rsidRPr="00971472" w:rsidRDefault="00F6656C" w:rsidP="001079F4">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Mounting: </w:t>
      </w:r>
    </w:p>
    <w:p w14:paraId="7A5C0B38" w14:textId="7C8F92C9" w:rsidR="00F6656C" w:rsidRPr="00A23CA2" w:rsidRDefault="00F6656C" w:rsidP="00A23CA2">
      <w:pPr>
        <w:pStyle w:val="ARCATSubSub2"/>
        <w:numPr>
          <w:ilvl w:val="4"/>
          <w:numId w:val="5"/>
        </w:numPr>
        <w:tabs>
          <w:tab w:val="clear" w:pos="1152"/>
          <w:tab w:val="clear" w:pos="2304"/>
        </w:tabs>
        <w:spacing w:before="0"/>
        <w:ind w:left="1980" w:hanging="360"/>
        <w:rPr>
          <w:rFonts w:ascii="Calibri" w:hAnsi="Calibri"/>
          <w:sz w:val="16"/>
          <w:szCs w:val="16"/>
        </w:rPr>
      </w:pPr>
      <w:r w:rsidRPr="00971472">
        <w:rPr>
          <w:rFonts w:ascii="Calibri" w:hAnsi="Calibri"/>
          <w:sz w:val="16"/>
          <w:szCs w:val="16"/>
        </w:rPr>
        <w:t>Free standing.</w:t>
      </w:r>
    </w:p>
    <w:p w14:paraId="2B3B3CC5" w14:textId="104F0A0C" w:rsidR="001A25C8" w:rsidRPr="00971472" w:rsidRDefault="001A25C8" w:rsidP="00536D4A">
      <w:pPr>
        <w:pStyle w:val="ARCATNote"/>
        <w:rPr>
          <w:rFonts w:ascii="Calibri" w:hAnsi="Calibri"/>
          <w:lang w:val="pt-BR"/>
        </w:rPr>
      </w:pPr>
      <w:r w:rsidRPr="00971472">
        <w:rPr>
          <w:rFonts w:ascii="Calibri" w:hAnsi="Calibri"/>
          <w:lang w:val="pt-BR"/>
        </w:rPr>
        <w:t>Model: CUBE-</w:t>
      </w:r>
      <w:r w:rsidR="00497566">
        <w:rPr>
          <w:rFonts w:ascii="Calibri" w:hAnsi="Calibri"/>
          <w:lang w:val="pt-BR"/>
        </w:rPr>
        <w:t>FG</w:t>
      </w:r>
      <w:r w:rsidR="00DE05E4" w:rsidRPr="00971472">
        <w:rPr>
          <w:rFonts w:ascii="Calibri" w:hAnsi="Calibri"/>
          <w:lang w:val="pt-BR"/>
        </w:rPr>
        <w:t>722420</w:t>
      </w:r>
      <w:r w:rsidRPr="00971472">
        <w:rPr>
          <w:rFonts w:ascii="Calibri" w:hAnsi="Calibri"/>
          <w:lang w:val="pt-BR"/>
        </w:rPr>
        <w:t xml:space="preserve"> – Bison </w:t>
      </w:r>
      <w:r w:rsidR="00F73F11">
        <w:rPr>
          <w:rFonts w:ascii="Calibri" w:hAnsi="Calibri"/>
        </w:rPr>
        <w:t xml:space="preserve">Fiberglass </w:t>
      </w:r>
      <w:r w:rsidRPr="00971472">
        <w:rPr>
          <w:rFonts w:ascii="Calibri" w:hAnsi="Calibri"/>
        </w:rPr>
        <w:t>Cube</w:t>
      </w:r>
    </w:p>
    <w:p w14:paraId="1A971BF9" w14:textId="57B5839B" w:rsidR="001A25C8" w:rsidRPr="00971472" w:rsidRDefault="001A25C8" w:rsidP="001A25C8">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Length/Width/Height: </w:t>
      </w:r>
      <w:r w:rsidR="00DE05E4" w:rsidRPr="00971472">
        <w:rPr>
          <w:rFonts w:ascii="Calibri" w:hAnsi="Calibri"/>
          <w:sz w:val="16"/>
          <w:szCs w:val="16"/>
        </w:rPr>
        <w:t>7</w:t>
      </w:r>
      <w:r w:rsidR="00FC360C">
        <w:rPr>
          <w:rFonts w:ascii="Calibri" w:hAnsi="Calibri"/>
          <w:sz w:val="16"/>
          <w:szCs w:val="16"/>
        </w:rPr>
        <w:t xml:space="preserve">1.625 </w:t>
      </w:r>
      <w:r w:rsidRPr="00971472">
        <w:rPr>
          <w:rFonts w:ascii="Calibri" w:hAnsi="Calibri"/>
          <w:sz w:val="16"/>
          <w:szCs w:val="16"/>
        </w:rPr>
        <w:t xml:space="preserve">inches x </w:t>
      </w:r>
      <w:r w:rsidR="00DE05E4" w:rsidRPr="00971472">
        <w:rPr>
          <w:rFonts w:ascii="Calibri" w:hAnsi="Calibri"/>
          <w:sz w:val="16"/>
          <w:szCs w:val="16"/>
        </w:rPr>
        <w:t>2</w:t>
      </w:r>
      <w:r w:rsidR="00FC360C">
        <w:rPr>
          <w:rFonts w:ascii="Calibri" w:hAnsi="Calibri"/>
          <w:sz w:val="16"/>
          <w:szCs w:val="16"/>
        </w:rPr>
        <w:t>3.625</w:t>
      </w:r>
      <w:r w:rsidRPr="00971472">
        <w:rPr>
          <w:rFonts w:ascii="Calibri" w:hAnsi="Calibri"/>
          <w:sz w:val="16"/>
          <w:szCs w:val="16"/>
        </w:rPr>
        <w:t xml:space="preserve"> inches x 2</w:t>
      </w:r>
      <w:r w:rsidR="00DE05E4" w:rsidRPr="00971472">
        <w:rPr>
          <w:rFonts w:ascii="Calibri" w:hAnsi="Calibri"/>
          <w:sz w:val="16"/>
          <w:szCs w:val="16"/>
        </w:rPr>
        <w:t>0</w:t>
      </w:r>
      <w:r w:rsidRPr="00971472">
        <w:rPr>
          <w:rFonts w:ascii="Calibri" w:hAnsi="Calibri"/>
          <w:sz w:val="16"/>
          <w:szCs w:val="16"/>
        </w:rPr>
        <w:t xml:space="preserve"> inches (18</w:t>
      </w:r>
      <w:r w:rsidR="00FC360C">
        <w:rPr>
          <w:rFonts w:ascii="Calibri" w:hAnsi="Calibri"/>
          <w:sz w:val="16"/>
          <w:szCs w:val="16"/>
        </w:rPr>
        <w:t>1</w:t>
      </w:r>
      <w:r w:rsidR="00DE05E4" w:rsidRPr="00971472">
        <w:rPr>
          <w:rFonts w:ascii="Calibri" w:hAnsi="Calibri"/>
          <w:sz w:val="16"/>
          <w:szCs w:val="16"/>
        </w:rPr>
        <w:t>9</w:t>
      </w:r>
      <w:r w:rsidRPr="00971472">
        <w:rPr>
          <w:rFonts w:ascii="Calibri" w:hAnsi="Calibri"/>
          <w:sz w:val="16"/>
          <w:szCs w:val="16"/>
        </w:rPr>
        <w:t xml:space="preserve">mm x </w:t>
      </w:r>
      <w:r w:rsidR="00DE05E4" w:rsidRPr="00971472">
        <w:rPr>
          <w:rFonts w:ascii="Calibri" w:hAnsi="Calibri"/>
          <w:sz w:val="16"/>
          <w:szCs w:val="16"/>
        </w:rPr>
        <w:t>6</w:t>
      </w:r>
      <w:r w:rsidR="00FC360C">
        <w:rPr>
          <w:rFonts w:ascii="Calibri" w:hAnsi="Calibri"/>
          <w:sz w:val="16"/>
          <w:szCs w:val="16"/>
        </w:rPr>
        <w:t>00</w:t>
      </w:r>
      <w:r w:rsidRPr="00971472">
        <w:rPr>
          <w:rFonts w:ascii="Calibri" w:hAnsi="Calibri"/>
          <w:sz w:val="16"/>
          <w:szCs w:val="16"/>
        </w:rPr>
        <w:t xml:space="preserve">mm x </w:t>
      </w:r>
      <w:r w:rsidR="00DE05E4" w:rsidRPr="00971472">
        <w:rPr>
          <w:rFonts w:ascii="Calibri" w:hAnsi="Calibri"/>
          <w:sz w:val="16"/>
          <w:szCs w:val="16"/>
        </w:rPr>
        <w:t>508</w:t>
      </w:r>
      <w:r w:rsidRPr="00971472">
        <w:rPr>
          <w:rFonts w:ascii="Calibri" w:hAnsi="Calibri"/>
          <w:sz w:val="16"/>
          <w:szCs w:val="16"/>
        </w:rPr>
        <w:t>mm).</w:t>
      </w:r>
    </w:p>
    <w:p w14:paraId="3218E118" w14:textId="32CC2D68" w:rsidR="001A25C8" w:rsidRPr="00971472" w:rsidRDefault="001A25C8" w:rsidP="001A25C8">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7328D6">
        <w:rPr>
          <w:rFonts w:ascii="Calibri" w:hAnsi="Calibri"/>
          <w:sz w:val="16"/>
          <w:szCs w:val="16"/>
        </w:rPr>
        <w:t>51</w:t>
      </w:r>
      <w:r w:rsidRPr="00971472">
        <w:rPr>
          <w:rFonts w:ascii="Calibri" w:hAnsi="Calibri"/>
          <w:sz w:val="16"/>
          <w:szCs w:val="16"/>
        </w:rPr>
        <w:t xml:space="preserve"> </w:t>
      </w:r>
      <w:proofErr w:type="spellStart"/>
      <w:r w:rsidRPr="00971472">
        <w:rPr>
          <w:rFonts w:ascii="Calibri" w:hAnsi="Calibri"/>
          <w:sz w:val="16"/>
          <w:szCs w:val="16"/>
        </w:rPr>
        <w:t>lbs</w:t>
      </w:r>
      <w:proofErr w:type="spellEnd"/>
      <w:r w:rsidRPr="00971472">
        <w:rPr>
          <w:rFonts w:ascii="Calibri" w:hAnsi="Calibri"/>
          <w:sz w:val="16"/>
          <w:szCs w:val="16"/>
        </w:rPr>
        <w:t xml:space="preserve"> (</w:t>
      </w:r>
      <w:r w:rsidR="00464871">
        <w:rPr>
          <w:rFonts w:ascii="Calibri" w:hAnsi="Calibri"/>
          <w:sz w:val="16"/>
          <w:szCs w:val="16"/>
        </w:rPr>
        <w:t>23</w:t>
      </w:r>
      <w:r w:rsidRPr="00971472">
        <w:rPr>
          <w:rFonts w:ascii="Calibri" w:hAnsi="Calibri"/>
          <w:sz w:val="16"/>
          <w:szCs w:val="16"/>
        </w:rPr>
        <w:t xml:space="preserve"> kg)</w:t>
      </w:r>
    </w:p>
    <w:p w14:paraId="7F80340D" w14:textId="3BE8BE0A" w:rsidR="001A25C8" w:rsidRPr="00971472" w:rsidRDefault="0001634A" w:rsidP="001A25C8">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464871">
        <w:rPr>
          <w:rFonts w:ascii="Calibri" w:hAnsi="Calibri"/>
          <w:sz w:val="16"/>
          <w:szCs w:val="16"/>
        </w:rPr>
        <w:t>Glass Fiber Reinforced Polyester Resin</w:t>
      </w:r>
      <w:r w:rsidR="00464871" w:rsidRPr="00971472">
        <w:rPr>
          <w:rFonts w:ascii="Calibri" w:hAnsi="Calibri"/>
          <w:sz w:val="16"/>
          <w:szCs w:val="16"/>
        </w:rPr>
        <w:t>.</w:t>
      </w:r>
    </w:p>
    <w:p w14:paraId="33C848BE" w14:textId="77777777" w:rsidR="001A25C8" w:rsidRPr="00971472" w:rsidRDefault="001A25C8" w:rsidP="001A25C8">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259B6D61" w14:textId="0310A714" w:rsidR="001A25C8" w:rsidRPr="00971472" w:rsidRDefault="001A25C8" w:rsidP="001A25C8">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standard.</w:t>
      </w:r>
    </w:p>
    <w:p w14:paraId="18FDB914" w14:textId="77777777" w:rsidR="001A25C8" w:rsidRPr="00971472" w:rsidRDefault="001A25C8" w:rsidP="001A25C8">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3BBB19B4" w14:textId="77777777" w:rsidR="001A25C8" w:rsidRPr="00971472" w:rsidRDefault="001A25C8" w:rsidP="001A25C8">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120F7C07" w14:textId="6DAB745F" w:rsidR="00DE05E4" w:rsidRPr="00971472" w:rsidRDefault="00DE05E4" w:rsidP="00536D4A">
      <w:pPr>
        <w:pStyle w:val="ARCATNote"/>
        <w:rPr>
          <w:rFonts w:ascii="Calibri" w:hAnsi="Calibri"/>
          <w:lang w:val="pt-BR"/>
        </w:rPr>
      </w:pPr>
      <w:r w:rsidRPr="00971472">
        <w:rPr>
          <w:rFonts w:ascii="Calibri" w:hAnsi="Calibri"/>
          <w:lang w:val="pt-BR"/>
        </w:rPr>
        <w:t>Model: CUBE-</w:t>
      </w:r>
      <w:r w:rsidR="00497566">
        <w:rPr>
          <w:rFonts w:ascii="Calibri" w:hAnsi="Calibri"/>
          <w:lang w:val="pt-BR"/>
        </w:rPr>
        <w:t>FG</w:t>
      </w:r>
      <w:r w:rsidRPr="00971472">
        <w:rPr>
          <w:rFonts w:ascii="Calibri" w:hAnsi="Calibri"/>
          <w:lang w:val="pt-BR"/>
        </w:rPr>
        <w:t xml:space="preserve">722424 – Bison </w:t>
      </w:r>
      <w:r w:rsidR="003F7A20">
        <w:rPr>
          <w:rFonts w:ascii="Calibri" w:hAnsi="Calibri"/>
        </w:rPr>
        <w:t>F</w:t>
      </w:r>
      <w:r w:rsidR="00497566">
        <w:rPr>
          <w:rFonts w:ascii="Calibri" w:hAnsi="Calibri"/>
        </w:rPr>
        <w:t xml:space="preserve">iberglass </w:t>
      </w:r>
      <w:r w:rsidRPr="00971472">
        <w:rPr>
          <w:rFonts w:ascii="Calibri" w:hAnsi="Calibri"/>
        </w:rPr>
        <w:t>Cube</w:t>
      </w:r>
    </w:p>
    <w:p w14:paraId="7715DE60" w14:textId="4C174852"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Length/Width/Height: 7</w:t>
      </w:r>
      <w:r w:rsidR="00FC360C">
        <w:rPr>
          <w:rFonts w:ascii="Calibri" w:hAnsi="Calibri"/>
          <w:sz w:val="16"/>
          <w:szCs w:val="16"/>
        </w:rPr>
        <w:t>1.625</w:t>
      </w:r>
      <w:r w:rsidRPr="00971472">
        <w:rPr>
          <w:rFonts w:ascii="Calibri" w:hAnsi="Calibri"/>
          <w:sz w:val="16"/>
          <w:szCs w:val="16"/>
        </w:rPr>
        <w:t xml:space="preserve"> inches x 2</w:t>
      </w:r>
      <w:r w:rsidR="00FC360C">
        <w:rPr>
          <w:rFonts w:ascii="Calibri" w:hAnsi="Calibri"/>
          <w:sz w:val="16"/>
          <w:szCs w:val="16"/>
        </w:rPr>
        <w:t>3.75</w:t>
      </w:r>
      <w:r w:rsidRPr="00971472">
        <w:rPr>
          <w:rFonts w:ascii="Calibri" w:hAnsi="Calibri"/>
          <w:sz w:val="16"/>
          <w:szCs w:val="16"/>
        </w:rPr>
        <w:t xml:space="preserve"> inches x 24 inches (18</w:t>
      </w:r>
      <w:r w:rsidR="00FC360C">
        <w:rPr>
          <w:rFonts w:ascii="Calibri" w:hAnsi="Calibri"/>
          <w:sz w:val="16"/>
          <w:szCs w:val="16"/>
        </w:rPr>
        <w:t>1</w:t>
      </w:r>
      <w:r w:rsidR="003F7A20">
        <w:rPr>
          <w:rFonts w:ascii="Calibri" w:hAnsi="Calibri"/>
          <w:sz w:val="16"/>
          <w:szCs w:val="16"/>
        </w:rPr>
        <w:t>9</w:t>
      </w:r>
      <w:r w:rsidRPr="00971472">
        <w:rPr>
          <w:rFonts w:ascii="Calibri" w:hAnsi="Calibri"/>
          <w:sz w:val="16"/>
          <w:szCs w:val="16"/>
        </w:rPr>
        <w:t>mm x 6</w:t>
      </w:r>
      <w:r w:rsidR="00FC360C">
        <w:rPr>
          <w:rFonts w:ascii="Calibri" w:hAnsi="Calibri"/>
          <w:sz w:val="16"/>
          <w:szCs w:val="16"/>
        </w:rPr>
        <w:t>03</w:t>
      </w:r>
      <w:r w:rsidRPr="00971472">
        <w:rPr>
          <w:rFonts w:ascii="Calibri" w:hAnsi="Calibri"/>
          <w:sz w:val="16"/>
          <w:szCs w:val="16"/>
        </w:rPr>
        <w:t>mm x 610mm).</w:t>
      </w:r>
    </w:p>
    <w:p w14:paraId="1D00EDCE" w14:textId="4A416951"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3F7A20">
        <w:rPr>
          <w:rFonts w:ascii="Calibri" w:hAnsi="Calibri"/>
          <w:sz w:val="16"/>
          <w:szCs w:val="16"/>
        </w:rPr>
        <w:t>57</w:t>
      </w:r>
      <w:r w:rsidRPr="00971472">
        <w:rPr>
          <w:rFonts w:ascii="Calibri" w:hAnsi="Calibri"/>
          <w:sz w:val="16"/>
          <w:szCs w:val="16"/>
        </w:rPr>
        <w:t xml:space="preserve"> </w:t>
      </w:r>
      <w:proofErr w:type="spellStart"/>
      <w:r w:rsidRPr="00971472">
        <w:rPr>
          <w:rFonts w:ascii="Calibri" w:hAnsi="Calibri"/>
          <w:sz w:val="16"/>
          <w:szCs w:val="16"/>
        </w:rPr>
        <w:t>lbs</w:t>
      </w:r>
      <w:proofErr w:type="spellEnd"/>
      <w:r w:rsidRPr="00971472">
        <w:rPr>
          <w:rFonts w:ascii="Calibri" w:hAnsi="Calibri"/>
          <w:sz w:val="16"/>
          <w:szCs w:val="16"/>
        </w:rPr>
        <w:t xml:space="preserve"> (</w:t>
      </w:r>
      <w:r w:rsidR="003F7A20">
        <w:rPr>
          <w:rFonts w:ascii="Calibri" w:hAnsi="Calibri"/>
          <w:sz w:val="16"/>
          <w:szCs w:val="16"/>
        </w:rPr>
        <w:t>25.9</w:t>
      </w:r>
      <w:r w:rsidRPr="00971472">
        <w:rPr>
          <w:rFonts w:ascii="Calibri" w:hAnsi="Calibri"/>
          <w:sz w:val="16"/>
          <w:szCs w:val="16"/>
        </w:rPr>
        <w:t xml:space="preserve"> kg)</w:t>
      </w:r>
    </w:p>
    <w:p w14:paraId="3D28C13F" w14:textId="45259E39" w:rsidR="00DE05E4" w:rsidRPr="003F7A20" w:rsidRDefault="0001634A" w:rsidP="003F7A20">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3F7A20">
        <w:rPr>
          <w:rFonts w:ascii="Calibri" w:hAnsi="Calibri"/>
          <w:sz w:val="16"/>
          <w:szCs w:val="16"/>
        </w:rPr>
        <w:t>Glass Fiber Reinforced Polyester Resin</w:t>
      </w:r>
      <w:r w:rsidRPr="00971472">
        <w:rPr>
          <w:rFonts w:ascii="Calibri" w:hAnsi="Calibri"/>
          <w:sz w:val="16"/>
          <w:szCs w:val="16"/>
        </w:rPr>
        <w:t>.</w:t>
      </w:r>
    </w:p>
    <w:p w14:paraId="5F8A6913" w14:textId="77777777"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5BEDD9EA" w14:textId="4F33CC92" w:rsidR="00DE05E4" w:rsidRPr="00971472" w:rsidRDefault="00DE05E4" w:rsidP="00DE05E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standard.</w:t>
      </w:r>
    </w:p>
    <w:p w14:paraId="469635E2" w14:textId="77777777" w:rsidR="00DE05E4" w:rsidRPr="00971472" w:rsidRDefault="00DE05E4" w:rsidP="00DE05E4">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46474884" w14:textId="77777777" w:rsidR="00DE05E4" w:rsidRPr="00971472" w:rsidRDefault="00DE05E4" w:rsidP="00DE05E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54673E47" w14:textId="1664BEF6" w:rsidR="00DE05E4" w:rsidRPr="00971472" w:rsidRDefault="00DE05E4" w:rsidP="00536D4A">
      <w:pPr>
        <w:pStyle w:val="ARCATNote"/>
        <w:rPr>
          <w:rFonts w:ascii="Calibri" w:hAnsi="Calibri"/>
          <w:lang w:val="pt-BR"/>
        </w:rPr>
      </w:pPr>
      <w:r w:rsidRPr="00971472">
        <w:rPr>
          <w:rFonts w:ascii="Calibri" w:hAnsi="Calibri"/>
          <w:lang w:val="pt-BR"/>
        </w:rPr>
        <w:t>Model: CUBE-</w:t>
      </w:r>
      <w:r w:rsidR="00351753">
        <w:rPr>
          <w:rFonts w:ascii="Calibri" w:hAnsi="Calibri"/>
          <w:lang w:val="pt-BR"/>
        </w:rPr>
        <w:t>FG</w:t>
      </w:r>
      <w:r w:rsidRPr="00971472">
        <w:rPr>
          <w:rFonts w:ascii="Calibri" w:hAnsi="Calibri"/>
          <w:lang w:val="pt-BR"/>
        </w:rPr>
        <w:t xml:space="preserve">722436 – Bison </w:t>
      </w:r>
      <w:r w:rsidR="00351753">
        <w:rPr>
          <w:rFonts w:ascii="Calibri" w:hAnsi="Calibri"/>
        </w:rPr>
        <w:t xml:space="preserve">Fiberglass </w:t>
      </w:r>
      <w:r w:rsidRPr="00971472">
        <w:rPr>
          <w:rFonts w:ascii="Calibri" w:hAnsi="Calibri"/>
        </w:rPr>
        <w:t>Cube</w:t>
      </w:r>
    </w:p>
    <w:p w14:paraId="17CD18C4" w14:textId="3F7A79B9"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Length/Width/Height: </w:t>
      </w:r>
      <w:r w:rsidR="00512D01" w:rsidRPr="00971472">
        <w:rPr>
          <w:rFonts w:ascii="Calibri" w:hAnsi="Calibri"/>
          <w:sz w:val="16"/>
          <w:szCs w:val="16"/>
        </w:rPr>
        <w:t>7</w:t>
      </w:r>
      <w:r w:rsidR="00FC360C">
        <w:rPr>
          <w:rFonts w:ascii="Calibri" w:hAnsi="Calibri"/>
          <w:sz w:val="16"/>
          <w:szCs w:val="16"/>
        </w:rPr>
        <w:t>1.75</w:t>
      </w:r>
      <w:r w:rsidRPr="00971472">
        <w:rPr>
          <w:rFonts w:ascii="Calibri" w:hAnsi="Calibri"/>
          <w:sz w:val="16"/>
          <w:szCs w:val="16"/>
        </w:rPr>
        <w:t xml:space="preserve"> inches x </w:t>
      </w:r>
      <w:r w:rsidR="00512D01" w:rsidRPr="00971472">
        <w:rPr>
          <w:rFonts w:ascii="Calibri" w:hAnsi="Calibri"/>
          <w:sz w:val="16"/>
          <w:szCs w:val="16"/>
        </w:rPr>
        <w:t>2</w:t>
      </w:r>
      <w:r w:rsidR="00351753">
        <w:rPr>
          <w:rFonts w:ascii="Calibri" w:hAnsi="Calibri"/>
          <w:sz w:val="16"/>
          <w:szCs w:val="16"/>
        </w:rPr>
        <w:t>4</w:t>
      </w:r>
      <w:r w:rsidRPr="00971472">
        <w:rPr>
          <w:rFonts w:ascii="Calibri" w:hAnsi="Calibri"/>
          <w:sz w:val="16"/>
          <w:szCs w:val="16"/>
        </w:rPr>
        <w:t xml:space="preserve"> inches x </w:t>
      </w:r>
      <w:r w:rsidR="00512D01" w:rsidRPr="00971472">
        <w:rPr>
          <w:rFonts w:ascii="Calibri" w:hAnsi="Calibri"/>
          <w:sz w:val="16"/>
          <w:szCs w:val="16"/>
        </w:rPr>
        <w:t>36</w:t>
      </w:r>
      <w:r w:rsidRPr="00971472">
        <w:rPr>
          <w:rFonts w:ascii="Calibri" w:hAnsi="Calibri"/>
          <w:sz w:val="16"/>
          <w:szCs w:val="16"/>
        </w:rPr>
        <w:t xml:space="preserve"> inches (18</w:t>
      </w:r>
      <w:r w:rsidR="00512D01" w:rsidRPr="00971472">
        <w:rPr>
          <w:rFonts w:ascii="Calibri" w:hAnsi="Calibri"/>
          <w:sz w:val="16"/>
          <w:szCs w:val="16"/>
        </w:rPr>
        <w:t>2</w:t>
      </w:r>
      <w:r w:rsidR="00FC360C">
        <w:rPr>
          <w:rFonts w:ascii="Calibri" w:hAnsi="Calibri"/>
          <w:sz w:val="16"/>
          <w:szCs w:val="16"/>
        </w:rPr>
        <w:t>2</w:t>
      </w:r>
      <w:r w:rsidRPr="00971472">
        <w:rPr>
          <w:rFonts w:ascii="Calibri" w:hAnsi="Calibri"/>
          <w:sz w:val="16"/>
          <w:szCs w:val="16"/>
        </w:rPr>
        <w:t xml:space="preserve">mm x </w:t>
      </w:r>
      <w:r w:rsidR="00512D01" w:rsidRPr="00971472">
        <w:rPr>
          <w:rFonts w:ascii="Calibri" w:hAnsi="Calibri"/>
          <w:sz w:val="16"/>
          <w:szCs w:val="16"/>
        </w:rPr>
        <w:t>6</w:t>
      </w:r>
      <w:r w:rsidR="00332992">
        <w:rPr>
          <w:rFonts w:ascii="Calibri" w:hAnsi="Calibri"/>
          <w:sz w:val="16"/>
          <w:szCs w:val="16"/>
        </w:rPr>
        <w:t>10</w:t>
      </w:r>
      <w:r w:rsidRPr="00971472">
        <w:rPr>
          <w:rFonts w:ascii="Calibri" w:hAnsi="Calibri"/>
          <w:sz w:val="16"/>
          <w:szCs w:val="16"/>
        </w:rPr>
        <w:t xml:space="preserve">mm x </w:t>
      </w:r>
      <w:r w:rsidR="00512D01" w:rsidRPr="00971472">
        <w:rPr>
          <w:rFonts w:ascii="Calibri" w:hAnsi="Calibri"/>
          <w:sz w:val="16"/>
          <w:szCs w:val="16"/>
        </w:rPr>
        <w:t>914</w:t>
      </w:r>
      <w:r w:rsidRPr="00971472">
        <w:rPr>
          <w:rFonts w:ascii="Calibri" w:hAnsi="Calibri"/>
          <w:sz w:val="16"/>
          <w:szCs w:val="16"/>
        </w:rPr>
        <w:t>mm).</w:t>
      </w:r>
    </w:p>
    <w:p w14:paraId="323BCB0E" w14:textId="73A41B63"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332992">
        <w:rPr>
          <w:rFonts w:ascii="Calibri" w:hAnsi="Calibri"/>
          <w:sz w:val="16"/>
          <w:szCs w:val="16"/>
        </w:rPr>
        <w:t>76</w:t>
      </w:r>
      <w:r w:rsidRPr="00971472">
        <w:rPr>
          <w:rFonts w:ascii="Calibri" w:hAnsi="Calibri"/>
          <w:sz w:val="16"/>
          <w:szCs w:val="16"/>
        </w:rPr>
        <w:t xml:space="preserve"> </w:t>
      </w:r>
      <w:proofErr w:type="spellStart"/>
      <w:r w:rsidRPr="00971472">
        <w:rPr>
          <w:rFonts w:ascii="Calibri" w:hAnsi="Calibri"/>
          <w:sz w:val="16"/>
          <w:szCs w:val="16"/>
        </w:rPr>
        <w:t>lbs</w:t>
      </w:r>
      <w:proofErr w:type="spellEnd"/>
      <w:r w:rsidRPr="00971472">
        <w:rPr>
          <w:rFonts w:ascii="Calibri" w:hAnsi="Calibri"/>
          <w:sz w:val="16"/>
          <w:szCs w:val="16"/>
        </w:rPr>
        <w:t xml:space="preserve"> (</w:t>
      </w:r>
      <w:r w:rsidR="00332992">
        <w:rPr>
          <w:rFonts w:ascii="Calibri" w:hAnsi="Calibri"/>
          <w:sz w:val="16"/>
          <w:szCs w:val="16"/>
        </w:rPr>
        <w:t>34.5</w:t>
      </w:r>
      <w:r w:rsidRPr="00971472">
        <w:rPr>
          <w:rFonts w:ascii="Calibri" w:hAnsi="Calibri"/>
          <w:sz w:val="16"/>
          <w:szCs w:val="16"/>
        </w:rPr>
        <w:t xml:space="preserve"> kg)</w:t>
      </w:r>
    </w:p>
    <w:p w14:paraId="309B36F2" w14:textId="1309EE8E" w:rsidR="00DE05E4" w:rsidRPr="00530030" w:rsidRDefault="0001634A" w:rsidP="00530030">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530030">
        <w:rPr>
          <w:rFonts w:ascii="Calibri" w:hAnsi="Calibri"/>
          <w:sz w:val="16"/>
          <w:szCs w:val="16"/>
        </w:rPr>
        <w:t>Glass Fiber Reinforced Polyester Resin</w:t>
      </w:r>
      <w:r w:rsidR="00530030" w:rsidRPr="00971472">
        <w:rPr>
          <w:rFonts w:ascii="Calibri" w:hAnsi="Calibri"/>
          <w:sz w:val="16"/>
          <w:szCs w:val="16"/>
        </w:rPr>
        <w:t>.</w:t>
      </w:r>
    </w:p>
    <w:p w14:paraId="4D97B203" w14:textId="77777777"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4F94FD99" w14:textId="7F11794D" w:rsidR="00DE05E4" w:rsidRPr="00971472" w:rsidRDefault="00DE05E4" w:rsidP="00DE05E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standard.</w:t>
      </w:r>
    </w:p>
    <w:p w14:paraId="0424F404" w14:textId="77777777" w:rsidR="00DE05E4" w:rsidRPr="00971472" w:rsidRDefault="00DE05E4" w:rsidP="00DE05E4">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7AF688D7" w14:textId="77777777" w:rsidR="00DE05E4" w:rsidRPr="00971472" w:rsidRDefault="00DE05E4" w:rsidP="00DE05E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35DD534F" w14:textId="6F6787E7" w:rsidR="00DE05E4" w:rsidRPr="00971472" w:rsidRDefault="00DE05E4" w:rsidP="00536D4A">
      <w:pPr>
        <w:pStyle w:val="ARCATNote"/>
        <w:rPr>
          <w:rFonts w:ascii="Calibri" w:hAnsi="Calibri"/>
          <w:lang w:val="pt-BR"/>
        </w:rPr>
      </w:pPr>
      <w:r w:rsidRPr="00971472">
        <w:rPr>
          <w:rFonts w:ascii="Calibri" w:hAnsi="Calibri"/>
          <w:lang w:val="pt-BR"/>
        </w:rPr>
        <w:t>Model: CUBE-</w:t>
      </w:r>
      <w:r w:rsidR="00EB278A">
        <w:rPr>
          <w:rFonts w:ascii="Calibri" w:hAnsi="Calibri"/>
          <w:lang w:val="pt-BR"/>
        </w:rPr>
        <w:t>FG</w:t>
      </w:r>
      <w:r w:rsidRPr="00971472">
        <w:rPr>
          <w:rFonts w:ascii="Calibri" w:hAnsi="Calibri"/>
          <w:lang w:val="pt-BR"/>
        </w:rPr>
        <w:t xml:space="preserve">962420 – Bison </w:t>
      </w:r>
      <w:r w:rsidR="00FE58AF">
        <w:rPr>
          <w:rFonts w:ascii="Calibri" w:hAnsi="Calibri"/>
        </w:rPr>
        <w:t xml:space="preserve">Fiberglass </w:t>
      </w:r>
      <w:r w:rsidRPr="00971472">
        <w:rPr>
          <w:rFonts w:ascii="Calibri" w:hAnsi="Calibri"/>
        </w:rPr>
        <w:t>Cube</w:t>
      </w:r>
    </w:p>
    <w:p w14:paraId="06D1DEF6" w14:textId="03155307"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Length/Width/Height: </w:t>
      </w:r>
      <w:r w:rsidR="00BE72D5" w:rsidRPr="00971472">
        <w:rPr>
          <w:rFonts w:ascii="Calibri" w:hAnsi="Calibri"/>
          <w:sz w:val="16"/>
          <w:szCs w:val="16"/>
        </w:rPr>
        <w:t>9</w:t>
      </w:r>
      <w:r w:rsidR="00FC360C">
        <w:rPr>
          <w:rFonts w:ascii="Calibri" w:hAnsi="Calibri"/>
          <w:sz w:val="16"/>
          <w:szCs w:val="16"/>
        </w:rPr>
        <w:t>5.375</w:t>
      </w:r>
      <w:r w:rsidRPr="00971472">
        <w:rPr>
          <w:rFonts w:ascii="Calibri" w:hAnsi="Calibri"/>
          <w:sz w:val="16"/>
          <w:szCs w:val="16"/>
        </w:rPr>
        <w:t xml:space="preserve"> inches x </w:t>
      </w:r>
      <w:r w:rsidR="00BE72D5" w:rsidRPr="00971472">
        <w:rPr>
          <w:rFonts w:ascii="Calibri" w:hAnsi="Calibri"/>
          <w:sz w:val="16"/>
          <w:szCs w:val="16"/>
        </w:rPr>
        <w:t>2</w:t>
      </w:r>
      <w:r w:rsidR="00FC360C">
        <w:rPr>
          <w:rFonts w:ascii="Calibri" w:hAnsi="Calibri"/>
          <w:sz w:val="16"/>
          <w:szCs w:val="16"/>
        </w:rPr>
        <w:t>3.75</w:t>
      </w:r>
      <w:r w:rsidRPr="00971472">
        <w:rPr>
          <w:rFonts w:ascii="Calibri" w:hAnsi="Calibri"/>
          <w:sz w:val="16"/>
          <w:szCs w:val="16"/>
        </w:rPr>
        <w:t xml:space="preserve"> inches x 2</w:t>
      </w:r>
      <w:r w:rsidR="00BE72D5" w:rsidRPr="00971472">
        <w:rPr>
          <w:rFonts w:ascii="Calibri" w:hAnsi="Calibri"/>
          <w:sz w:val="16"/>
          <w:szCs w:val="16"/>
        </w:rPr>
        <w:t>0</w:t>
      </w:r>
      <w:r w:rsidRPr="00971472">
        <w:rPr>
          <w:rFonts w:ascii="Calibri" w:hAnsi="Calibri"/>
          <w:sz w:val="16"/>
          <w:szCs w:val="16"/>
        </w:rPr>
        <w:t xml:space="preserve"> inches (</w:t>
      </w:r>
      <w:r w:rsidR="00BE72D5" w:rsidRPr="00971472">
        <w:rPr>
          <w:rFonts w:ascii="Calibri" w:hAnsi="Calibri"/>
          <w:sz w:val="16"/>
          <w:szCs w:val="16"/>
        </w:rPr>
        <w:t>24</w:t>
      </w:r>
      <w:r w:rsidR="00FC360C">
        <w:rPr>
          <w:rFonts w:ascii="Calibri" w:hAnsi="Calibri"/>
          <w:sz w:val="16"/>
          <w:szCs w:val="16"/>
        </w:rPr>
        <w:t>23</w:t>
      </w:r>
      <w:r w:rsidRPr="00971472">
        <w:rPr>
          <w:rFonts w:ascii="Calibri" w:hAnsi="Calibri"/>
          <w:sz w:val="16"/>
          <w:szCs w:val="16"/>
        </w:rPr>
        <w:t xml:space="preserve">mm x </w:t>
      </w:r>
      <w:r w:rsidR="00BE72D5" w:rsidRPr="00971472">
        <w:rPr>
          <w:rFonts w:ascii="Calibri" w:hAnsi="Calibri"/>
          <w:sz w:val="16"/>
          <w:szCs w:val="16"/>
        </w:rPr>
        <w:t>6</w:t>
      </w:r>
      <w:r w:rsidR="00FC360C">
        <w:rPr>
          <w:rFonts w:ascii="Calibri" w:hAnsi="Calibri"/>
          <w:sz w:val="16"/>
          <w:szCs w:val="16"/>
        </w:rPr>
        <w:t>03</w:t>
      </w:r>
      <w:r w:rsidRPr="00971472">
        <w:rPr>
          <w:rFonts w:ascii="Calibri" w:hAnsi="Calibri"/>
          <w:sz w:val="16"/>
          <w:szCs w:val="16"/>
        </w:rPr>
        <w:t xml:space="preserve">mm x </w:t>
      </w:r>
      <w:r w:rsidR="00BE72D5" w:rsidRPr="00971472">
        <w:rPr>
          <w:rFonts w:ascii="Calibri" w:hAnsi="Calibri"/>
          <w:sz w:val="16"/>
          <w:szCs w:val="16"/>
        </w:rPr>
        <w:t>508</w:t>
      </w:r>
      <w:r w:rsidRPr="00971472">
        <w:rPr>
          <w:rFonts w:ascii="Calibri" w:hAnsi="Calibri"/>
          <w:sz w:val="16"/>
          <w:szCs w:val="16"/>
        </w:rPr>
        <w:t>mm).</w:t>
      </w:r>
    </w:p>
    <w:p w14:paraId="3C632E00" w14:textId="692B8CBA"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EB278A">
        <w:rPr>
          <w:rFonts w:ascii="Calibri" w:hAnsi="Calibri"/>
          <w:sz w:val="16"/>
          <w:szCs w:val="16"/>
        </w:rPr>
        <w:t>67</w:t>
      </w:r>
      <w:r w:rsidRPr="00971472">
        <w:rPr>
          <w:rFonts w:ascii="Calibri" w:hAnsi="Calibri"/>
          <w:sz w:val="16"/>
          <w:szCs w:val="16"/>
        </w:rPr>
        <w:t xml:space="preserve"> </w:t>
      </w:r>
      <w:proofErr w:type="spellStart"/>
      <w:r w:rsidRPr="00971472">
        <w:rPr>
          <w:rFonts w:ascii="Calibri" w:hAnsi="Calibri"/>
          <w:sz w:val="16"/>
          <w:szCs w:val="16"/>
        </w:rPr>
        <w:t>lbs</w:t>
      </w:r>
      <w:proofErr w:type="spellEnd"/>
      <w:r w:rsidRPr="00971472">
        <w:rPr>
          <w:rFonts w:ascii="Calibri" w:hAnsi="Calibri"/>
          <w:sz w:val="16"/>
          <w:szCs w:val="16"/>
        </w:rPr>
        <w:t xml:space="preserve"> (</w:t>
      </w:r>
      <w:r w:rsidR="00EB278A">
        <w:rPr>
          <w:rFonts w:ascii="Calibri" w:hAnsi="Calibri"/>
          <w:sz w:val="16"/>
          <w:szCs w:val="16"/>
        </w:rPr>
        <w:t>30.4</w:t>
      </w:r>
      <w:r w:rsidRPr="00971472">
        <w:rPr>
          <w:rFonts w:ascii="Calibri" w:hAnsi="Calibri"/>
          <w:sz w:val="16"/>
          <w:szCs w:val="16"/>
        </w:rPr>
        <w:t xml:space="preserve"> kg)</w:t>
      </w:r>
    </w:p>
    <w:p w14:paraId="43E89D67" w14:textId="32F322EB" w:rsidR="00DE05E4" w:rsidRPr="00971472" w:rsidRDefault="00BB601E"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EB278A">
        <w:rPr>
          <w:rFonts w:ascii="Calibri" w:hAnsi="Calibri"/>
          <w:sz w:val="16"/>
          <w:szCs w:val="16"/>
        </w:rPr>
        <w:t>Glass Fiber Reinforced Polyester Resin</w:t>
      </w:r>
      <w:r w:rsidR="00EB278A" w:rsidRPr="00971472">
        <w:rPr>
          <w:rFonts w:ascii="Calibri" w:hAnsi="Calibri"/>
          <w:sz w:val="16"/>
          <w:szCs w:val="16"/>
        </w:rPr>
        <w:t>.</w:t>
      </w:r>
    </w:p>
    <w:p w14:paraId="55D115E4" w14:textId="77777777"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5141B780" w14:textId="4ABAEE5E" w:rsidR="00DE05E4" w:rsidRPr="00971472" w:rsidRDefault="00DE05E4" w:rsidP="00DE05E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standard.</w:t>
      </w:r>
    </w:p>
    <w:p w14:paraId="10BA511E" w14:textId="77777777" w:rsidR="00DE05E4" w:rsidRPr="00971472" w:rsidRDefault="00DE05E4" w:rsidP="00DE05E4">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1CFC9620" w14:textId="77777777" w:rsidR="00DE05E4" w:rsidRPr="00971472" w:rsidRDefault="00DE05E4" w:rsidP="00DE05E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34F8CAB5" w14:textId="4D1F1AC8" w:rsidR="00DE05E4" w:rsidRPr="00971472" w:rsidRDefault="00DE05E4" w:rsidP="00536D4A">
      <w:pPr>
        <w:pStyle w:val="ARCATNote"/>
        <w:rPr>
          <w:rFonts w:ascii="Calibri" w:hAnsi="Calibri"/>
          <w:lang w:val="pt-BR"/>
        </w:rPr>
      </w:pPr>
      <w:r w:rsidRPr="00971472">
        <w:rPr>
          <w:rFonts w:ascii="Calibri" w:hAnsi="Calibri"/>
          <w:lang w:val="pt-BR"/>
        </w:rPr>
        <w:t>Model: CUBE-</w:t>
      </w:r>
      <w:r w:rsidR="00525B68">
        <w:rPr>
          <w:rFonts w:ascii="Calibri" w:hAnsi="Calibri"/>
          <w:lang w:val="pt-BR"/>
        </w:rPr>
        <w:t>FG</w:t>
      </w:r>
      <w:r w:rsidRPr="00971472">
        <w:rPr>
          <w:rFonts w:ascii="Calibri" w:hAnsi="Calibri"/>
          <w:lang w:val="pt-BR"/>
        </w:rPr>
        <w:t xml:space="preserve">962424 – Bison </w:t>
      </w:r>
      <w:r w:rsidR="00525B68">
        <w:rPr>
          <w:rFonts w:ascii="Calibri" w:hAnsi="Calibri"/>
        </w:rPr>
        <w:t>Fiberglass</w:t>
      </w:r>
      <w:r w:rsidRPr="00971472">
        <w:rPr>
          <w:rFonts w:ascii="Calibri" w:hAnsi="Calibri"/>
        </w:rPr>
        <w:t xml:space="preserve"> Cube</w:t>
      </w:r>
    </w:p>
    <w:p w14:paraId="47854D22" w14:textId="0D7FE2A3"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Length/Width/Height: </w:t>
      </w:r>
      <w:r w:rsidR="00180813" w:rsidRPr="00971472">
        <w:rPr>
          <w:rFonts w:ascii="Calibri" w:hAnsi="Calibri"/>
          <w:sz w:val="16"/>
          <w:szCs w:val="16"/>
        </w:rPr>
        <w:t>9</w:t>
      </w:r>
      <w:r w:rsidR="00FC360C">
        <w:rPr>
          <w:rFonts w:ascii="Calibri" w:hAnsi="Calibri"/>
          <w:sz w:val="16"/>
          <w:szCs w:val="16"/>
        </w:rPr>
        <w:t>5.375</w:t>
      </w:r>
      <w:r w:rsidRPr="00971472">
        <w:rPr>
          <w:rFonts w:ascii="Calibri" w:hAnsi="Calibri"/>
          <w:sz w:val="16"/>
          <w:szCs w:val="16"/>
        </w:rPr>
        <w:t xml:space="preserve"> inches x </w:t>
      </w:r>
      <w:r w:rsidR="00180813" w:rsidRPr="00971472">
        <w:rPr>
          <w:rFonts w:ascii="Calibri" w:hAnsi="Calibri"/>
          <w:sz w:val="16"/>
          <w:szCs w:val="16"/>
        </w:rPr>
        <w:t>2</w:t>
      </w:r>
      <w:r w:rsidR="00FC360C">
        <w:rPr>
          <w:rFonts w:ascii="Calibri" w:hAnsi="Calibri"/>
          <w:sz w:val="16"/>
          <w:szCs w:val="16"/>
        </w:rPr>
        <w:t>3.75</w:t>
      </w:r>
      <w:r w:rsidRPr="00971472">
        <w:rPr>
          <w:rFonts w:ascii="Calibri" w:hAnsi="Calibri"/>
          <w:sz w:val="16"/>
          <w:szCs w:val="16"/>
        </w:rPr>
        <w:t xml:space="preserve"> inches x 24 inches (</w:t>
      </w:r>
      <w:r w:rsidR="00180813" w:rsidRPr="00971472">
        <w:rPr>
          <w:rFonts w:ascii="Calibri" w:hAnsi="Calibri"/>
          <w:sz w:val="16"/>
          <w:szCs w:val="16"/>
        </w:rPr>
        <w:t>24</w:t>
      </w:r>
      <w:r w:rsidR="00FC360C">
        <w:rPr>
          <w:rFonts w:ascii="Calibri" w:hAnsi="Calibri"/>
          <w:sz w:val="16"/>
          <w:szCs w:val="16"/>
        </w:rPr>
        <w:t>23</w:t>
      </w:r>
      <w:r w:rsidRPr="00971472">
        <w:rPr>
          <w:rFonts w:ascii="Calibri" w:hAnsi="Calibri"/>
          <w:sz w:val="16"/>
          <w:szCs w:val="16"/>
        </w:rPr>
        <w:t xml:space="preserve">mm x </w:t>
      </w:r>
      <w:r w:rsidR="00180813" w:rsidRPr="00971472">
        <w:rPr>
          <w:rFonts w:ascii="Calibri" w:hAnsi="Calibri"/>
          <w:sz w:val="16"/>
          <w:szCs w:val="16"/>
        </w:rPr>
        <w:t>6</w:t>
      </w:r>
      <w:r w:rsidR="00FC360C">
        <w:rPr>
          <w:rFonts w:ascii="Calibri" w:hAnsi="Calibri"/>
          <w:sz w:val="16"/>
          <w:szCs w:val="16"/>
        </w:rPr>
        <w:t>03</w:t>
      </w:r>
      <w:r w:rsidRPr="00971472">
        <w:rPr>
          <w:rFonts w:ascii="Calibri" w:hAnsi="Calibri"/>
          <w:sz w:val="16"/>
          <w:szCs w:val="16"/>
        </w:rPr>
        <w:t>mm x 610mm).</w:t>
      </w:r>
    </w:p>
    <w:p w14:paraId="5FECE0D9" w14:textId="2F11F420"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lastRenderedPageBreak/>
        <w:t xml:space="preserve">Weight: </w:t>
      </w:r>
      <w:r w:rsidR="00525B68">
        <w:rPr>
          <w:rFonts w:ascii="Calibri" w:hAnsi="Calibri"/>
          <w:sz w:val="16"/>
          <w:szCs w:val="16"/>
        </w:rPr>
        <w:t>75</w:t>
      </w:r>
      <w:r w:rsidRPr="00971472">
        <w:rPr>
          <w:rFonts w:ascii="Calibri" w:hAnsi="Calibri"/>
          <w:sz w:val="16"/>
          <w:szCs w:val="16"/>
        </w:rPr>
        <w:t xml:space="preserve"> </w:t>
      </w:r>
      <w:proofErr w:type="spellStart"/>
      <w:r w:rsidRPr="00971472">
        <w:rPr>
          <w:rFonts w:ascii="Calibri" w:hAnsi="Calibri"/>
          <w:sz w:val="16"/>
          <w:szCs w:val="16"/>
        </w:rPr>
        <w:t>lbs</w:t>
      </w:r>
      <w:proofErr w:type="spellEnd"/>
      <w:r w:rsidRPr="00971472">
        <w:rPr>
          <w:rFonts w:ascii="Calibri" w:hAnsi="Calibri"/>
          <w:sz w:val="16"/>
          <w:szCs w:val="16"/>
        </w:rPr>
        <w:t xml:space="preserve"> (</w:t>
      </w:r>
      <w:r w:rsidR="00456690">
        <w:rPr>
          <w:rFonts w:ascii="Calibri" w:hAnsi="Calibri"/>
          <w:sz w:val="16"/>
          <w:szCs w:val="16"/>
        </w:rPr>
        <w:t>34</w:t>
      </w:r>
      <w:r w:rsidRPr="00971472">
        <w:rPr>
          <w:rFonts w:ascii="Calibri" w:hAnsi="Calibri"/>
          <w:sz w:val="16"/>
          <w:szCs w:val="16"/>
        </w:rPr>
        <w:t xml:space="preserve"> kg)</w:t>
      </w:r>
    </w:p>
    <w:p w14:paraId="0D164E70" w14:textId="0FD1C65C" w:rsidR="00DE05E4" w:rsidRPr="00456690" w:rsidRDefault="00BB601E" w:rsidP="00456690">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456690">
        <w:rPr>
          <w:rFonts w:ascii="Calibri" w:hAnsi="Calibri"/>
          <w:sz w:val="16"/>
          <w:szCs w:val="16"/>
        </w:rPr>
        <w:t>Glass Fiber Reinforced Polyester Resin</w:t>
      </w:r>
      <w:r w:rsidRPr="00971472">
        <w:rPr>
          <w:rFonts w:ascii="Calibri" w:hAnsi="Calibri"/>
          <w:sz w:val="16"/>
          <w:szCs w:val="16"/>
        </w:rPr>
        <w:t>.</w:t>
      </w:r>
    </w:p>
    <w:p w14:paraId="2BCBDF94" w14:textId="77777777" w:rsidR="00DE05E4" w:rsidRPr="00971472" w:rsidRDefault="00DE05E4" w:rsidP="00DE05E4">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474CEFC8" w14:textId="31065526" w:rsidR="00DE05E4" w:rsidRPr="00971472" w:rsidRDefault="00DE05E4" w:rsidP="00DE05E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standard.</w:t>
      </w:r>
    </w:p>
    <w:p w14:paraId="6C533AB7" w14:textId="77777777" w:rsidR="00DE05E4" w:rsidRPr="00971472" w:rsidRDefault="00DE05E4" w:rsidP="00DE05E4">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39740616" w14:textId="77777777" w:rsidR="00DE05E4" w:rsidRPr="00971472" w:rsidRDefault="00DE05E4" w:rsidP="00DE05E4">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140C042F" w14:textId="18E4E73F" w:rsidR="009B2E20" w:rsidRPr="00971472" w:rsidRDefault="009B2E20" w:rsidP="009B2E20">
      <w:pPr>
        <w:pStyle w:val="ARCATNote"/>
        <w:rPr>
          <w:rFonts w:ascii="Calibri" w:hAnsi="Calibri"/>
          <w:lang w:val="pt-BR"/>
        </w:rPr>
      </w:pPr>
      <w:r w:rsidRPr="00971472">
        <w:rPr>
          <w:rFonts w:ascii="Calibri" w:hAnsi="Calibri"/>
          <w:lang w:val="pt-BR"/>
        </w:rPr>
        <w:t>Model: CUBE-</w:t>
      </w:r>
      <w:r w:rsidR="00186D0B">
        <w:rPr>
          <w:rFonts w:ascii="Calibri" w:hAnsi="Calibri"/>
          <w:lang w:val="pt-BR"/>
        </w:rPr>
        <w:t>FG</w:t>
      </w:r>
      <w:r w:rsidRPr="00971472">
        <w:rPr>
          <w:rFonts w:ascii="Calibri" w:hAnsi="Calibri"/>
          <w:lang w:val="pt-BR"/>
        </w:rPr>
        <w:t xml:space="preserve">962436 – Bison </w:t>
      </w:r>
      <w:r w:rsidR="00186D0B">
        <w:rPr>
          <w:rFonts w:ascii="Calibri" w:hAnsi="Calibri"/>
        </w:rPr>
        <w:t xml:space="preserve">Fiberglass </w:t>
      </w:r>
      <w:r w:rsidRPr="00971472">
        <w:rPr>
          <w:rFonts w:ascii="Calibri" w:hAnsi="Calibri"/>
        </w:rPr>
        <w:t>Cube</w:t>
      </w:r>
    </w:p>
    <w:p w14:paraId="2C093639" w14:textId="281CB902" w:rsidR="009B2E20" w:rsidRPr="00971472" w:rsidRDefault="009B2E20" w:rsidP="009B2E20">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Length/Width/Height: 9</w:t>
      </w:r>
      <w:r w:rsidR="00FC360C">
        <w:rPr>
          <w:rFonts w:ascii="Calibri" w:hAnsi="Calibri"/>
          <w:sz w:val="16"/>
          <w:szCs w:val="16"/>
        </w:rPr>
        <w:t>5.875</w:t>
      </w:r>
      <w:r w:rsidRPr="00971472">
        <w:rPr>
          <w:rFonts w:ascii="Calibri" w:hAnsi="Calibri"/>
          <w:sz w:val="16"/>
          <w:szCs w:val="16"/>
        </w:rPr>
        <w:t xml:space="preserve"> inches x 2</w:t>
      </w:r>
      <w:r w:rsidR="00FC360C">
        <w:rPr>
          <w:rFonts w:ascii="Calibri" w:hAnsi="Calibri"/>
          <w:sz w:val="16"/>
          <w:szCs w:val="16"/>
        </w:rPr>
        <w:t>3.875</w:t>
      </w:r>
      <w:r w:rsidRPr="00971472">
        <w:rPr>
          <w:rFonts w:ascii="Calibri" w:hAnsi="Calibri"/>
          <w:sz w:val="16"/>
          <w:szCs w:val="16"/>
        </w:rPr>
        <w:t xml:space="preserve"> inches x </w:t>
      </w:r>
      <w:r w:rsidR="00455F94">
        <w:rPr>
          <w:rFonts w:ascii="Calibri" w:hAnsi="Calibri"/>
          <w:sz w:val="16"/>
          <w:szCs w:val="16"/>
        </w:rPr>
        <w:t>36</w:t>
      </w:r>
      <w:r w:rsidRPr="00971472">
        <w:rPr>
          <w:rFonts w:ascii="Calibri" w:hAnsi="Calibri"/>
          <w:sz w:val="16"/>
          <w:szCs w:val="16"/>
        </w:rPr>
        <w:t xml:space="preserve"> inches (24</w:t>
      </w:r>
      <w:r w:rsidR="00186D0B">
        <w:rPr>
          <w:rFonts w:ascii="Calibri" w:hAnsi="Calibri"/>
          <w:sz w:val="16"/>
          <w:szCs w:val="16"/>
        </w:rPr>
        <w:t>3</w:t>
      </w:r>
      <w:r w:rsidR="00FC360C">
        <w:rPr>
          <w:rFonts w:ascii="Calibri" w:hAnsi="Calibri"/>
          <w:sz w:val="16"/>
          <w:szCs w:val="16"/>
        </w:rPr>
        <w:t>5</w:t>
      </w:r>
      <w:r w:rsidRPr="00971472">
        <w:rPr>
          <w:rFonts w:ascii="Calibri" w:hAnsi="Calibri"/>
          <w:sz w:val="16"/>
          <w:szCs w:val="16"/>
        </w:rPr>
        <w:t>mm x 6</w:t>
      </w:r>
      <w:r w:rsidR="00FC360C">
        <w:rPr>
          <w:rFonts w:ascii="Calibri" w:hAnsi="Calibri"/>
          <w:sz w:val="16"/>
          <w:szCs w:val="16"/>
        </w:rPr>
        <w:t>06</w:t>
      </w:r>
      <w:r w:rsidRPr="00971472">
        <w:rPr>
          <w:rFonts w:ascii="Calibri" w:hAnsi="Calibri"/>
          <w:sz w:val="16"/>
          <w:szCs w:val="16"/>
        </w:rPr>
        <w:t>mm x 914mm).</w:t>
      </w:r>
    </w:p>
    <w:p w14:paraId="7871F68E" w14:textId="4A91786A" w:rsidR="009B2E20" w:rsidRPr="00971472" w:rsidRDefault="009B2E20" w:rsidP="009B2E20">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Weight: </w:t>
      </w:r>
      <w:r w:rsidR="00455F94">
        <w:rPr>
          <w:rFonts w:ascii="Calibri" w:hAnsi="Calibri"/>
          <w:sz w:val="16"/>
          <w:szCs w:val="16"/>
        </w:rPr>
        <w:t>97</w:t>
      </w:r>
      <w:r w:rsidRPr="00971472">
        <w:rPr>
          <w:rFonts w:ascii="Calibri" w:hAnsi="Calibri"/>
          <w:sz w:val="16"/>
          <w:szCs w:val="16"/>
        </w:rPr>
        <w:t xml:space="preserve"> </w:t>
      </w:r>
      <w:proofErr w:type="spellStart"/>
      <w:r w:rsidRPr="00971472">
        <w:rPr>
          <w:rFonts w:ascii="Calibri" w:hAnsi="Calibri"/>
          <w:sz w:val="16"/>
          <w:szCs w:val="16"/>
        </w:rPr>
        <w:t>lbs</w:t>
      </w:r>
      <w:proofErr w:type="spellEnd"/>
      <w:r w:rsidRPr="00971472">
        <w:rPr>
          <w:rFonts w:ascii="Calibri" w:hAnsi="Calibri"/>
          <w:sz w:val="16"/>
          <w:szCs w:val="16"/>
        </w:rPr>
        <w:t xml:space="preserve"> (</w:t>
      </w:r>
      <w:r w:rsidR="00136C70">
        <w:rPr>
          <w:rFonts w:ascii="Calibri" w:hAnsi="Calibri"/>
          <w:sz w:val="16"/>
          <w:szCs w:val="16"/>
        </w:rPr>
        <w:t>44</w:t>
      </w:r>
      <w:r w:rsidRPr="00971472">
        <w:rPr>
          <w:rFonts w:ascii="Calibri" w:hAnsi="Calibri"/>
          <w:sz w:val="16"/>
          <w:szCs w:val="16"/>
        </w:rPr>
        <w:t xml:space="preserve"> kg)</w:t>
      </w:r>
    </w:p>
    <w:p w14:paraId="49ABBA70" w14:textId="4F53035D" w:rsidR="009B2E20" w:rsidRPr="00136C70" w:rsidRDefault="009B2E20" w:rsidP="00136C70">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Material: </w:t>
      </w:r>
      <w:r w:rsidR="00136C70">
        <w:rPr>
          <w:rFonts w:ascii="Calibri" w:hAnsi="Calibri"/>
          <w:sz w:val="16"/>
          <w:szCs w:val="16"/>
        </w:rPr>
        <w:t>Glass Fiber Reinforced Polyester Resin</w:t>
      </w:r>
      <w:r w:rsidR="00136C70" w:rsidRPr="00971472">
        <w:rPr>
          <w:rFonts w:ascii="Calibri" w:hAnsi="Calibri"/>
          <w:sz w:val="16"/>
          <w:szCs w:val="16"/>
        </w:rPr>
        <w:t>.</w:t>
      </w:r>
    </w:p>
    <w:p w14:paraId="5C1C47A2" w14:textId="77777777" w:rsidR="009B2E20" w:rsidRPr="00971472" w:rsidRDefault="009B2E20" w:rsidP="009B2E20">
      <w:pPr>
        <w:pStyle w:val="ARCATArticle"/>
        <w:numPr>
          <w:ilvl w:val="3"/>
          <w:numId w:val="3"/>
        </w:numPr>
        <w:tabs>
          <w:tab w:val="clear" w:pos="1836"/>
        </w:tabs>
        <w:spacing w:before="0"/>
        <w:ind w:left="1440" w:hanging="180"/>
        <w:rPr>
          <w:rFonts w:ascii="Calibri" w:hAnsi="Calibri"/>
          <w:sz w:val="16"/>
          <w:szCs w:val="16"/>
        </w:rPr>
      </w:pPr>
      <w:r w:rsidRPr="00971472">
        <w:rPr>
          <w:rFonts w:ascii="Calibri" w:hAnsi="Calibri"/>
          <w:sz w:val="16"/>
          <w:szCs w:val="16"/>
        </w:rPr>
        <w:t xml:space="preserve">Drainage: </w:t>
      </w:r>
    </w:p>
    <w:p w14:paraId="43F4EFBD" w14:textId="3EB4F8AD" w:rsidR="009B2E20" w:rsidRPr="00971472" w:rsidRDefault="009B2E20" w:rsidP="009B2E20">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Drainage hole</w:t>
      </w:r>
      <w:r w:rsidR="000D201B">
        <w:rPr>
          <w:rFonts w:ascii="Calibri" w:hAnsi="Calibri"/>
          <w:sz w:val="16"/>
          <w:szCs w:val="16"/>
        </w:rPr>
        <w:t>(s)</w:t>
      </w:r>
      <w:r w:rsidRPr="00971472">
        <w:rPr>
          <w:rFonts w:ascii="Calibri" w:hAnsi="Calibri"/>
          <w:sz w:val="16"/>
          <w:szCs w:val="16"/>
        </w:rPr>
        <w:t xml:space="preserve"> standard.</w:t>
      </w:r>
    </w:p>
    <w:p w14:paraId="43140902" w14:textId="2AD5A24C" w:rsidR="009B2E20" w:rsidRPr="00B048F8" w:rsidRDefault="009B2E20" w:rsidP="00B048F8">
      <w:pPr>
        <w:pStyle w:val="ARCATArticle"/>
        <w:numPr>
          <w:ilvl w:val="3"/>
          <w:numId w:val="3"/>
        </w:numPr>
        <w:tabs>
          <w:tab w:val="clear" w:pos="1836"/>
        </w:tabs>
        <w:spacing w:before="0"/>
        <w:rPr>
          <w:rFonts w:ascii="Calibri" w:hAnsi="Calibri"/>
          <w:sz w:val="16"/>
          <w:szCs w:val="16"/>
        </w:rPr>
      </w:pPr>
      <w:r w:rsidRPr="00971472">
        <w:rPr>
          <w:rFonts w:ascii="Calibri" w:hAnsi="Calibri"/>
          <w:sz w:val="16"/>
          <w:szCs w:val="16"/>
        </w:rPr>
        <w:t xml:space="preserve">Mounting: </w:t>
      </w:r>
    </w:p>
    <w:p w14:paraId="0D1040D2" w14:textId="4DFBECD4" w:rsidR="009B2E20" w:rsidRPr="00136C70" w:rsidRDefault="009B2E20" w:rsidP="00136C70">
      <w:pPr>
        <w:pStyle w:val="ARCATArticle"/>
        <w:numPr>
          <w:ilvl w:val="4"/>
          <w:numId w:val="3"/>
        </w:numPr>
        <w:tabs>
          <w:tab w:val="clear" w:pos="2304"/>
        </w:tabs>
        <w:spacing w:before="0"/>
        <w:ind w:left="1980" w:hanging="360"/>
        <w:rPr>
          <w:rFonts w:ascii="Calibri" w:hAnsi="Calibri"/>
          <w:sz w:val="16"/>
          <w:szCs w:val="16"/>
        </w:rPr>
      </w:pPr>
      <w:r w:rsidRPr="00971472">
        <w:rPr>
          <w:rFonts w:ascii="Calibri" w:hAnsi="Calibri"/>
          <w:sz w:val="16"/>
          <w:szCs w:val="16"/>
        </w:rPr>
        <w:t>Free Standing</w:t>
      </w:r>
    </w:p>
    <w:p w14:paraId="7F23F166" w14:textId="77777777" w:rsidR="004D437E" w:rsidRPr="00971472" w:rsidRDefault="004D437E" w:rsidP="004D437E">
      <w:pPr>
        <w:pStyle w:val="ARCATSubSub2"/>
        <w:numPr>
          <w:ilvl w:val="0"/>
          <w:numId w:val="0"/>
        </w:numPr>
        <w:tabs>
          <w:tab w:val="clear" w:pos="1152"/>
        </w:tabs>
        <w:spacing w:before="0"/>
        <w:rPr>
          <w:rFonts w:ascii="Calibri" w:hAnsi="Calibri"/>
          <w:sz w:val="16"/>
          <w:szCs w:val="16"/>
        </w:rPr>
      </w:pPr>
    </w:p>
    <w:p w14:paraId="1DA05AC6" w14:textId="77777777" w:rsidR="008646F8" w:rsidRPr="00971472" w:rsidRDefault="008646F8" w:rsidP="008646F8">
      <w:pPr>
        <w:pStyle w:val="ARCATSubSub2"/>
        <w:numPr>
          <w:ilvl w:val="0"/>
          <w:numId w:val="0"/>
        </w:numPr>
        <w:tabs>
          <w:tab w:val="clear" w:pos="1152"/>
        </w:tabs>
        <w:spacing w:before="0"/>
        <w:rPr>
          <w:rFonts w:ascii="Calibri" w:hAnsi="Calibri"/>
          <w:sz w:val="16"/>
          <w:szCs w:val="16"/>
        </w:rPr>
      </w:pPr>
    </w:p>
    <w:p w14:paraId="2BC72E67" w14:textId="77777777" w:rsidR="00137952" w:rsidRPr="00971472" w:rsidRDefault="000A1FE0" w:rsidP="00137952">
      <w:pPr>
        <w:pStyle w:val="ARCATPart"/>
        <w:widowControl w:val="0"/>
        <w:numPr>
          <w:ilvl w:val="0"/>
          <w:numId w:val="3"/>
        </w:num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ind w:left="720" w:hanging="720"/>
        <w:contextualSpacing/>
        <w:rPr>
          <w:rFonts w:ascii="Calibri" w:hAnsi="Calibri"/>
          <w:b/>
          <w:color w:val="auto"/>
          <w:sz w:val="16"/>
          <w:szCs w:val="16"/>
        </w:rPr>
      </w:pPr>
      <w:r w:rsidRPr="00971472">
        <w:rPr>
          <w:rFonts w:ascii="Calibri" w:hAnsi="Calibri"/>
          <w:b/>
          <w:color w:val="auto"/>
          <w:sz w:val="16"/>
          <w:szCs w:val="16"/>
        </w:rPr>
        <w:t>EXECUTION</w:t>
      </w:r>
    </w:p>
    <w:p w14:paraId="134C0268" w14:textId="77777777" w:rsidR="00B55010" w:rsidRPr="00971472" w:rsidRDefault="00B55010" w:rsidP="001079F4">
      <w:pPr>
        <w:pStyle w:val="ARCATBlank"/>
        <w:contextualSpacing/>
        <w:rPr>
          <w:rFonts w:ascii="Calibri" w:hAnsi="Calibri"/>
          <w:sz w:val="16"/>
          <w:szCs w:val="16"/>
        </w:rPr>
      </w:pPr>
    </w:p>
    <w:p w14:paraId="66051337" w14:textId="77777777" w:rsidR="008646F8" w:rsidRPr="008646F8" w:rsidRDefault="008646F8" w:rsidP="008646F8">
      <w:pPr>
        <w:pStyle w:val="ARCATArticle"/>
        <w:spacing w:before="0"/>
        <w:ind w:left="540" w:hanging="540"/>
        <w:rPr>
          <w:rFonts w:ascii="Calibri" w:hAnsi="Calibri"/>
          <w:sz w:val="16"/>
          <w:szCs w:val="16"/>
        </w:rPr>
      </w:pPr>
      <w:r w:rsidRPr="008646F8">
        <w:rPr>
          <w:rFonts w:ascii="Calibri" w:hAnsi="Calibri"/>
          <w:sz w:val="16"/>
          <w:szCs w:val="16"/>
        </w:rPr>
        <w:t>EXAMINATION</w:t>
      </w:r>
    </w:p>
    <w:p w14:paraId="6BBF111A" w14:textId="4EC30FA9" w:rsidR="008646F8" w:rsidRPr="008646F8" w:rsidRDefault="008646F8" w:rsidP="008646F8">
      <w:pPr>
        <w:pStyle w:val="ARCATSubSub2"/>
        <w:numPr>
          <w:ilvl w:val="2"/>
          <w:numId w:val="5"/>
        </w:numPr>
        <w:tabs>
          <w:tab w:val="clear" w:pos="1152"/>
        </w:tabs>
        <w:spacing w:before="0"/>
        <w:ind w:left="1080" w:hanging="360"/>
        <w:rPr>
          <w:rFonts w:ascii="Calibri" w:hAnsi="Calibri"/>
          <w:sz w:val="16"/>
          <w:szCs w:val="16"/>
        </w:rPr>
      </w:pPr>
      <w:bookmarkStart w:id="4" w:name="_Hlk5717588"/>
      <w:r w:rsidRPr="008646F8">
        <w:rPr>
          <w:rFonts w:ascii="Calibri" w:hAnsi="Calibri"/>
          <w:sz w:val="16"/>
          <w:szCs w:val="16"/>
        </w:rPr>
        <w:t>Prior to Bison</w:t>
      </w:r>
      <w:r w:rsidR="00D16D32">
        <w:rPr>
          <w:rFonts w:ascii="Calibri" w:hAnsi="Calibri"/>
          <w:sz w:val="16"/>
          <w:szCs w:val="16"/>
        </w:rPr>
        <w:t xml:space="preserve"> Fiberglass</w:t>
      </w:r>
      <w:r w:rsidRPr="008646F8">
        <w:rPr>
          <w:rFonts w:ascii="Calibri" w:hAnsi="Calibri"/>
          <w:sz w:val="16"/>
          <w:szCs w:val="16"/>
        </w:rPr>
        <w:t xml:space="preserve"> </w:t>
      </w:r>
      <w:r w:rsidR="004C1CDB">
        <w:rPr>
          <w:rFonts w:ascii="Calibri" w:hAnsi="Calibri"/>
          <w:sz w:val="16"/>
          <w:szCs w:val="16"/>
        </w:rPr>
        <w:t>Cub</w:t>
      </w:r>
      <w:r w:rsidRPr="008646F8">
        <w:rPr>
          <w:rFonts w:ascii="Calibri" w:hAnsi="Calibri"/>
          <w:sz w:val="16"/>
          <w:szCs w:val="16"/>
        </w:rPr>
        <w:t>e installation verify the following:</w:t>
      </w:r>
      <w:bookmarkEnd w:id="4"/>
    </w:p>
    <w:p w14:paraId="1BFFF068" w14:textId="01190FDB" w:rsidR="008646F8" w:rsidRPr="008646F8" w:rsidRDefault="008646F8" w:rsidP="008646F8">
      <w:pPr>
        <w:pStyle w:val="ARCATSubSub2"/>
        <w:numPr>
          <w:ilvl w:val="3"/>
          <w:numId w:val="5"/>
        </w:numPr>
        <w:tabs>
          <w:tab w:val="clear" w:pos="1152"/>
          <w:tab w:val="clear" w:pos="1836"/>
        </w:tabs>
        <w:spacing w:before="0"/>
        <w:ind w:left="1440" w:hanging="180"/>
        <w:rPr>
          <w:rFonts w:ascii="Calibri" w:hAnsi="Calibri"/>
          <w:sz w:val="16"/>
          <w:szCs w:val="16"/>
        </w:rPr>
      </w:pPr>
      <w:r w:rsidRPr="008646F8">
        <w:rPr>
          <w:rFonts w:ascii="Calibri" w:hAnsi="Calibri"/>
          <w:sz w:val="16"/>
          <w:szCs w:val="16"/>
        </w:rPr>
        <w:t xml:space="preserve">All deck dimensions are consistent with information submitted to Bison for quoting and/or take-off. </w:t>
      </w:r>
    </w:p>
    <w:p w14:paraId="44B6973A" w14:textId="7793EDDC" w:rsidR="008646F8" w:rsidRDefault="004C1CDB" w:rsidP="008646F8">
      <w:pPr>
        <w:pStyle w:val="ARCATSubSub2"/>
        <w:numPr>
          <w:ilvl w:val="3"/>
          <w:numId w:val="5"/>
        </w:numPr>
        <w:tabs>
          <w:tab w:val="clear" w:pos="1152"/>
          <w:tab w:val="clear" w:pos="1836"/>
        </w:tabs>
        <w:spacing w:before="0"/>
        <w:ind w:left="1440" w:hanging="180"/>
        <w:rPr>
          <w:rFonts w:ascii="Calibri" w:hAnsi="Calibri"/>
          <w:sz w:val="16"/>
          <w:szCs w:val="16"/>
        </w:rPr>
      </w:pPr>
      <w:r>
        <w:rPr>
          <w:rFonts w:ascii="Calibri" w:hAnsi="Calibri"/>
          <w:sz w:val="16"/>
          <w:szCs w:val="16"/>
        </w:rPr>
        <w:t>A</w:t>
      </w:r>
      <w:r w:rsidR="008646F8" w:rsidRPr="008646F8">
        <w:rPr>
          <w:rFonts w:ascii="Calibri" w:hAnsi="Calibri"/>
          <w:sz w:val="16"/>
          <w:szCs w:val="16"/>
        </w:rPr>
        <w:t xml:space="preserve">nticipated live/dead loads </w:t>
      </w:r>
      <w:r>
        <w:rPr>
          <w:rFonts w:ascii="Calibri" w:hAnsi="Calibri"/>
          <w:sz w:val="16"/>
          <w:szCs w:val="16"/>
        </w:rPr>
        <w:t xml:space="preserve">in or </w:t>
      </w:r>
      <w:r w:rsidR="008646F8" w:rsidRPr="008646F8">
        <w:rPr>
          <w:rFonts w:ascii="Calibri" w:hAnsi="Calibri"/>
          <w:sz w:val="16"/>
          <w:szCs w:val="16"/>
        </w:rPr>
        <w:t xml:space="preserve">on </w:t>
      </w:r>
      <w:r>
        <w:rPr>
          <w:rFonts w:ascii="Calibri" w:hAnsi="Calibri"/>
          <w:sz w:val="16"/>
          <w:szCs w:val="16"/>
        </w:rPr>
        <w:t>Bison</w:t>
      </w:r>
      <w:r w:rsidR="008646F8" w:rsidRPr="008646F8">
        <w:rPr>
          <w:rFonts w:ascii="Calibri" w:hAnsi="Calibri"/>
          <w:sz w:val="16"/>
          <w:szCs w:val="16"/>
        </w:rPr>
        <w:t xml:space="preserve"> </w:t>
      </w:r>
      <w:r>
        <w:rPr>
          <w:rFonts w:ascii="Calibri" w:hAnsi="Calibri"/>
          <w:sz w:val="16"/>
          <w:szCs w:val="16"/>
        </w:rPr>
        <w:t>Cub</w:t>
      </w:r>
      <w:r w:rsidR="008646F8" w:rsidRPr="008646F8">
        <w:rPr>
          <w:rFonts w:ascii="Calibri" w:hAnsi="Calibri"/>
          <w:sz w:val="16"/>
          <w:szCs w:val="16"/>
        </w:rPr>
        <w:t>es are compatible.</w:t>
      </w:r>
    </w:p>
    <w:p w14:paraId="2BD476EB" w14:textId="77777777" w:rsidR="008646F8" w:rsidRPr="008646F8" w:rsidRDefault="008646F8" w:rsidP="008646F8">
      <w:pPr>
        <w:pStyle w:val="ARCATSubSub2"/>
        <w:numPr>
          <w:ilvl w:val="3"/>
          <w:numId w:val="5"/>
        </w:numPr>
        <w:tabs>
          <w:tab w:val="clear" w:pos="1152"/>
          <w:tab w:val="clear" w:pos="1836"/>
        </w:tabs>
        <w:spacing w:before="0"/>
        <w:ind w:left="1440" w:hanging="180"/>
        <w:rPr>
          <w:rFonts w:ascii="Calibri" w:hAnsi="Calibri"/>
          <w:sz w:val="16"/>
          <w:szCs w:val="16"/>
        </w:rPr>
      </w:pPr>
      <w:r w:rsidRPr="008646F8">
        <w:rPr>
          <w:rFonts w:ascii="Calibri" w:hAnsi="Calibri"/>
          <w:sz w:val="16"/>
          <w:szCs w:val="16"/>
        </w:rPr>
        <w:t xml:space="preserve">Substrates have been properly prepared, and the project is set to proceed. If substrate preparation is the responsibility of another Installer, notify Architect of unsatisfactory preparations before proceeding. </w:t>
      </w:r>
    </w:p>
    <w:p w14:paraId="10E2EFF6" w14:textId="77777777" w:rsidR="008646F8" w:rsidRPr="00971472" w:rsidRDefault="008646F8" w:rsidP="001079F4">
      <w:pPr>
        <w:pStyle w:val="ARCATBlank"/>
        <w:contextualSpacing/>
        <w:rPr>
          <w:rFonts w:ascii="Calibri" w:hAnsi="Calibri"/>
          <w:sz w:val="16"/>
          <w:szCs w:val="16"/>
        </w:rPr>
      </w:pPr>
    </w:p>
    <w:p w14:paraId="6D1C7AFE" w14:textId="77777777" w:rsidR="00E52756" w:rsidRPr="00971472" w:rsidRDefault="0046661F" w:rsidP="001079F4">
      <w:pPr>
        <w:pStyle w:val="ARCATArticle"/>
        <w:spacing w:before="0"/>
        <w:ind w:left="540" w:hanging="540"/>
        <w:rPr>
          <w:rFonts w:ascii="Calibri" w:hAnsi="Calibri"/>
          <w:sz w:val="16"/>
          <w:szCs w:val="16"/>
        </w:rPr>
      </w:pPr>
      <w:r w:rsidRPr="00971472">
        <w:rPr>
          <w:rFonts w:ascii="Calibri" w:hAnsi="Calibri"/>
          <w:sz w:val="16"/>
          <w:szCs w:val="16"/>
        </w:rPr>
        <w:t>P</w:t>
      </w:r>
      <w:r w:rsidR="00AE73F1" w:rsidRPr="00971472">
        <w:rPr>
          <w:rFonts w:ascii="Calibri" w:hAnsi="Calibri"/>
          <w:sz w:val="16"/>
          <w:szCs w:val="16"/>
        </w:rPr>
        <w:t>REPARATION</w:t>
      </w:r>
    </w:p>
    <w:p w14:paraId="78A75F2D" w14:textId="07CBF4DE" w:rsidR="00AE73F1" w:rsidRPr="00971472" w:rsidRDefault="0046661F" w:rsidP="00137952">
      <w:pPr>
        <w:pStyle w:val="ARCATSubSub2"/>
        <w:numPr>
          <w:ilvl w:val="2"/>
          <w:numId w:val="5"/>
        </w:numPr>
        <w:tabs>
          <w:tab w:val="clear" w:pos="1152"/>
        </w:tabs>
        <w:spacing w:before="0"/>
        <w:ind w:left="1080" w:hanging="360"/>
        <w:rPr>
          <w:rFonts w:ascii="Calibri" w:hAnsi="Calibri"/>
          <w:sz w:val="16"/>
          <w:szCs w:val="16"/>
        </w:rPr>
      </w:pPr>
      <w:r w:rsidRPr="00971472">
        <w:rPr>
          <w:rFonts w:ascii="Calibri" w:hAnsi="Calibri"/>
          <w:sz w:val="16"/>
          <w:szCs w:val="16"/>
        </w:rPr>
        <w:t xml:space="preserve">The substrate surface that will receive the </w:t>
      </w:r>
      <w:r w:rsidR="007F07AD" w:rsidRPr="00971472">
        <w:rPr>
          <w:rFonts w:ascii="Calibri" w:hAnsi="Calibri"/>
          <w:sz w:val="16"/>
          <w:szCs w:val="16"/>
        </w:rPr>
        <w:t>C</w:t>
      </w:r>
      <w:r w:rsidR="009300A0" w:rsidRPr="00971472">
        <w:rPr>
          <w:rFonts w:ascii="Calibri" w:hAnsi="Calibri"/>
          <w:sz w:val="16"/>
          <w:szCs w:val="16"/>
        </w:rPr>
        <w:t>ubes</w:t>
      </w:r>
      <w:r w:rsidRPr="00971472">
        <w:rPr>
          <w:rFonts w:ascii="Calibri" w:hAnsi="Calibri"/>
          <w:sz w:val="16"/>
          <w:szCs w:val="16"/>
        </w:rPr>
        <w:t xml:space="preserve"> must be</w:t>
      </w:r>
      <w:r w:rsidR="00AE73F1" w:rsidRPr="00971472">
        <w:rPr>
          <w:rFonts w:ascii="Calibri" w:hAnsi="Calibri"/>
          <w:sz w:val="16"/>
          <w:szCs w:val="16"/>
        </w:rPr>
        <w:t>:</w:t>
      </w:r>
    </w:p>
    <w:p w14:paraId="47FB39C2" w14:textId="77777777" w:rsidR="00AE73F1" w:rsidRPr="00971472" w:rsidRDefault="00AE73F1" w:rsidP="00137952">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W</w:t>
      </w:r>
      <w:r w:rsidR="0046661F" w:rsidRPr="00971472">
        <w:rPr>
          <w:rFonts w:ascii="Calibri" w:hAnsi="Calibri"/>
          <w:sz w:val="16"/>
          <w:szCs w:val="16"/>
        </w:rPr>
        <w:t>ell compacted</w:t>
      </w:r>
      <w:r w:rsidR="00B529A2" w:rsidRPr="00971472">
        <w:rPr>
          <w:rFonts w:ascii="Calibri" w:hAnsi="Calibri"/>
          <w:sz w:val="16"/>
          <w:szCs w:val="16"/>
        </w:rPr>
        <w:t xml:space="preserve"> if </w:t>
      </w:r>
      <w:proofErr w:type="gramStart"/>
      <w:r w:rsidR="00B529A2" w:rsidRPr="00971472">
        <w:rPr>
          <w:rFonts w:ascii="Calibri" w:hAnsi="Calibri"/>
          <w:sz w:val="16"/>
          <w:szCs w:val="16"/>
        </w:rPr>
        <w:t>on</w:t>
      </w:r>
      <w:r w:rsidR="007F07AD" w:rsidRPr="00971472">
        <w:rPr>
          <w:rFonts w:ascii="Calibri" w:hAnsi="Calibri"/>
          <w:sz w:val="16"/>
          <w:szCs w:val="16"/>
        </w:rPr>
        <w:t>-</w:t>
      </w:r>
      <w:r w:rsidR="00B529A2" w:rsidRPr="00971472">
        <w:rPr>
          <w:rFonts w:ascii="Calibri" w:hAnsi="Calibri"/>
          <w:sz w:val="16"/>
          <w:szCs w:val="16"/>
        </w:rPr>
        <w:t>grade</w:t>
      </w:r>
      <w:proofErr w:type="gramEnd"/>
      <w:r w:rsidR="007F07AD" w:rsidRPr="00971472">
        <w:rPr>
          <w:rFonts w:ascii="Calibri" w:hAnsi="Calibri"/>
          <w:sz w:val="16"/>
          <w:szCs w:val="16"/>
        </w:rPr>
        <w:t>.</w:t>
      </w:r>
      <w:r w:rsidR="00186E1C" w:rsidRPr="00971472">
        <w:rPr>
          <w:rFonts w:ascii="Calibri" w:hAnsi="Calibri"/>
          <w:sz w:val="16"/>
          <w:szCs w:val="16"/>
        </w:rPr>
        <w:t xml:space="preserve"> </w:t>
      </w:r>
    </w:p>
    <w:p w14:paraId="0BE39D6C" w14:textId="0D97FE04" w:rsidR="0046661F" w:rsidRPr="00971472" w:rsidRDefault="00AE73F1" w:rsidP="00137952">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S</w:t>
      </w:r>
      <w:r w:rsidR="0046661F" w:rsidRPr="00971472">
        <w:rPr>
          <w:rFonts w:ascii="Calibri" w:hAnsi="Calibri"/>
          <w:sz w:val="16"/>
          <w:szCs w:val="16"/>
        </w:rPr>
        <w:t xml:space="preserve">tructurally capable of carrying the </w:t>
      </w:r>
      <w:r w:rsidR="00B048F8">
        <w:rPr>
          <w:rFonts w:ascii="Calibri" w:hAnsi="Calibri"/>
          <w:sz w:val="16"/>
          <w:szCs w:val="16"/>
        </w:rPr>
        <w:t>live and static</w:t>
      </w:r>
      <w:r w:rsidR="0046661F" w:rsidRPr="00971472">
        <w:rPr>
          <w:rFonts w:ascii="Calibri" w:hAnsi="Calibri"/>
          <w:sz w:val="16"/>
          <w:szCs w:val="16"/>
        </w:rPr>
        <w:t xml:space="preserve"> loads anticipated</w:t>
      </w:r>
      <w:r w:rsidR="007810FB" w:rsidRPr="00971472">
        <w:rPr>
          <w:rFonts w:ascii="Calibri" w:hAnsi="Calibri"/>
          <w:sz w:val="16"/>
          <w:szCs w:val="16"/>
        </w:rPr>
        <w:t xml:space="preserve"> if over occupied space</w:t>
      </w:r>
      <w:r w:rsidR="0046661F" w:rsidRPr="00971472">
        <w:rPr>
          <w:rFonts w:ascii="Calibri" w:hAnsi="Calibri"/>
          <w:sz w:val="16"/>
          <w:szCs w:val="16"/>
        </w:rPr>
        <w:t xml:space="preserve">. </w:t>
      </w:r>
    </w:p>
    <w:p w14:paraId="361AF8D3" w14:textId="57E7EDA0" w:rsidR="00027AC0" w:rsidRPr="00971472" w:rsidRDefault="00AE73F1" w:rsidP="00137952">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C</w:t>
      </w:r>
      <w:r w:rsidR="0046661F" w:rsidRPr="00971472">
        <w:rPr>
          <w:rFonts w:ascii="Calibri" w:hAnsi="Calibri"/>
          <w:sz w:val="16"/>
          <w:szCs w:val="16"/>
        </w:rPr>
        <w:t xml:space="preserve">lean and free of debris that could impair the performance of the </w:t>
      </w:r>
      <w:r w:rsidR="007F07AD" w:rsidRPr="00971472">
        <w:rPr>
          <w:rFonts w:ascii="Calibri" w:hAnsi="Calibri"/>
          <w:sz w:val="16"/>
          <w:szCs w:val="16"/>
        </w:rPr>
        <w:t>C</w:t>
      </w:r>
      <w:r w:rsidRPr="00971472">
        <w:rPr>
          <w:rFonts w:ascii="Calibri" w:hAnsi="Calibri"/>
          <w:sz w:val="16"/>
          <w:szCs w:val="16"/>
        </w:rPr>
        <w:t>ubes</w:t>
      </w:r>
      <w:r w:rsidR="0046661F" w:rsidRPr="00971472">
        <w:rPr>
          <w:rFonts w:ascii="Calibri" w:hAnsi="Calibri"/>
          <w:sz w:val="16"/>
          <w:szCs w:val="16"/>
        </w:rPr>
        <w:t>.</w:t>
      </w:r>
    </w:p>
    <w:p w14:paraId="43C88028" w14:textId="77777777" w:rsidR="00137952" w:rsidRPr="00971472" w:rsidRDefault="00137952" w:rsidP="00137952">
      <w:pPr>
        <w:pStyle w:val="ARCATSubSub2"/>
        <w:numPr>
          <w:ilvl w:val="0"/>
          <w:numId w:val="0"/>
        </w:numPr>
        <w:tabs>
          <w:tab w:val="clear" w:pos="1152"/>
        </w:tabs>
        <w:spacing w:before="0"/>
        <w:rPr>
          <w:rFonts w:ascii="Calibri" w:hAnsi="Calibri"/>
          <w:sz w:val="16"/>
          <w:szCs w:val="16"/>
        </w:rPr>
      </w:pPr>
    </w:p>
    <w:p w14:paraId="7DE95FA3" w14:textId="77777777" w:rsidR="0046661F" w:rsidRPr="00971472" w:rsidRDefault="0046661F" w:rsidP="001079F4">
      <w:pPr>
        <w:pStyle w:val="ARCATBlank"/>
        <w:numPr>
          <w:ilvl w:val="1"/>
          <w:numId w:val="3"/>
        </w:num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ind w:left="540" w:hanging="540"/>
        <w:contextualSpacing/>
        <w:rPr>
          <w:rFonts w:ascii="Calibri" w:hAnsi="Calibri"/>
          <w:color w:val="auto"/>
          <w:sz w:val="16"/>
          <w:szCs w:val="16"/>
        </w:rPr>
      </w:pPr>
      <w:r w:rsidRPr="00971472">
        <w:rPr>
          <w:rFonts w:ascii="Calibri" w:hAnsi="Calibri"/>
          <w:color w:val="auto"/>
          <w:sz w:val="16"/>
          <w:szCs w:val="16"/>
        </w:rPr>
        <w:t>INSTALLATION</w:t>
      </w:r>
    </w:p>
    <w:p w14:paraId="7D06D9A3" w14:textId="77777777" w:rsidR="00AD52E3" w:rsidRPr="00971472" w:rsidRDefault="00AD52E3" w:rsidP="00137952">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If a scenario is encountered during installation which is not covered, please contact Bison.</w:t>
      </w:r>
    </w:p>
    <w:p w14:paraId="0AD831F0" w14:textId="61870E05" w:rsidR="00AD52E3" w:rsidRPr="00971472" w:rsidRDefault="00AD52E3" w:rsidP="00137952">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General Safety Precautions</w:t>
      </w:r>
      <w:r w:rsidR="00905881" w:rsidRPr="00971472">
        <w:rPr>
          <w:rFonts w:ascii="Calibri" w:hAnsi="Calibri"/>
          <w:sz w:val="16"/>
          <w:szCs w:val="16"/>
        </w:rPr>
        <w:t>: Bison</w:t>
      </w:r>
      <w:r w:rsidRPr="00971472">
        <w:rPr>
          <w:rFonts w:ascii="Calibri" w:hAnsi="Calibri"/>
          <w:sz w:val="16"/>
          <w:szCs w:val="16"/>
        </w:rPr>
        <w:t xml:space="preserve"> recommends wearing puncture resistant safety gloves when handling</w:t>
      </w:r>
      <w:r w:rsidR="00905881">
        <w:rPr>
          <w:rFonts w:ascii="Calibri" w:hAnsi="Calibri"/>
          <w:sz w:val="16"/>
          <w:szCs w:val="16"/>
        </w:rPr>
        <w:t xml:space="preserve"> Fiberglass</w:t>
      </w:r>
      <w:r w:rsidRPr="00971472">
        <w:rPr>
          <w:rFonts w:ascii="Calibri" w:hAnsi="Calibri"/>
          <w:sz w:val="16"/>
          <w:szCs w:val="16"/>
        </w:rPr>
        <w:t xml:space="preserve"> </w:t>
      </w:r>
      <w:r w:rsidR="004C1CDB">
        <w:rPr>
          <w:rFonts w:ascii="Calibri" w:hAnsi="Calibri"/>
          <w:sz w:val="16"/>
          <w:szCs w:val="16"/>
        </w:rPr>
        <w:t>Cub</w:t>
      </w:r>
      <w:r w:rsidR="00905881">
        <w:rPr>
          <w:rFonts w:ascii="Calibri" w:hAnsi="Calibri"/>
          <w:sz w:val="16"/>
          <w:szCs w:val="16"/>
        </w:rPr>
        <w:t>e</w:t>
      </w:r>
      <w:r w:rsidR="004C1CDB">
        <w:rPr>
          <w:rFonts w:ascii="Calibri" w:hAnsi="Calibri"/>
          <w:sz w:val="16"/>
          <w:szCs w:val="16"/>
        </w:rPr>
        <w:t>s</w:t>
      </w:r>
      <w:r w:rsidRPr="00971472">
        <w:rPr>
          <w:rFonts w:ascii="Calibri" w:hAnsi="Calibri"/>
          <w:sz w:val="16"/>
          <w:szCs w:val="16"/>
        </w:rPr>
        <w:t>.</w:t>
      </w:r>
    </w:p>
    <w:p w14:paraId="23007112" w14:textId="77777777" w:rsidR="00E65AA5" w:rsidRPr="00971472" w:rsidRDefault="00E65AA5" w:rsidP="00137952">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 xml:space="preserve">For </w:t>
      </w:r>
      <w:r w:rsidR="007F07AD" w:rsidRPr="00971472">
        <w:rPr>
          <w:rFonts w:ascii="Calibri" w:hAnsi="Calibri"/>
          <w:sz w:val="16"/>
          <w:szCs w:val="16"/>
        </w:rPr>
        <w:t>u</w:t>
      </w:r>
      <w:r w:rsidRPr="00971472">
        <w:rPr>
          <w:rFonts w:ascii="Calibri" w:hAnsi="Calibri"/>
          <w:sz w:val="16"/>
          <w:szCs w:val="16"/>
        </w:rPr>
        <w:t>se as Planters:</w:t>
      </w:r>
    </w:p>
    <w:p w14:paraId="62FE91CF" w14:textId="77777777" w:rsidR="00E65AA5" w:rsidRPr="00971472" w:rsidRDefault="00E65AA5" w:rsidP="00137952">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Place landscape fabric on the bottom of the containers to prevent soil from falling through drainage holes.</w:t>
      </w:r>
    </w:p>
    <w:p w14:paraId="5B2C9CF8" w14:textId="77777777" w:rsidR="003731A5" w:rsidRPr="00971472" w:rsidRDefault="003731A5" w:rsidP="00137952">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Container Fill:</w:t>
      </w:r>
    </w:p>
    <w:p w14:paraId="598ED013" w14:textId="77777777" w:rsidR="003731A5" w:rsidRPr="00971472" w:rsidRDefault="003731A5" w:rsidP="00137952">
      <w:pPr>
        <w:numPr>
          <w:ilvl w:val="4"/>
          <w:numId w:val="3"/>
        </w:numPr>
        <w:tabs>
          <w:tab w:val="clear" w:pos="2304"/>
        </w:tabs>
        <w:ind w:left="1980" w:hanging="360"/>
        <w:contextualSpacing/>
        <w:rPr>
          <w:rFonts w:ascii="Calibri" w:hAnsi="Calibri" w:cs="Tahoma"/>
          <w:sz w:val="16"/>
          <w:szCs w:val="16"/>
        </w:rPr>
      </w:pPr>
      <w:r w:rsidRPr="00971472">
        <w:rPr>
          <w:rFonts w:ascii="Calibri" w:hAnsi="Calibri" w:cs="Tahoma"/>
          <w:sz w:val="16"/>
          <w:szCs w:val="16"/>
        </w:rPr>
        <w:t xml:space="preserve">Do not use soil weighing </w:t>
      </w:r>
      <w:proofErr w:type="gramStart"/>
      <w:r w:rsidRPr="00971472">
        <w:rPr>
          <w:rFonts w:ascii="Calibri" w:hAnsi="Calibri" w:cs="Tahoma"/>
          <w:sz w:val="16"/>
          <w:szCs w:val="16"/>
        </w:rPr>
        <w:t>in excess of</w:t>
      </w:r>
      <w:proofErr w:type="gramEnd"/>
      <w:r w:rsidRPr="00971472">
        <w:rPr>
          <w:rFonts w:ascii="Calibri" w:hAnsi="Calibri" w:cs="Tahoma"/>
          <w:sz w:val="16"/>
          <w:szCs w:val="16"/>
        </w:rPr>
        <w:t xml:space="preserve"> 25-50</w:t>
      </w:r>
      <w:r w:rsidR="007F07AD" w:rsidRPr="00971472">
        <w:rPr>
          <w:rFonts w:ascii="Calibri" w:hAnsi="Calibri" w:cs="Tahoma"/>
          <w:sz w:val="16"/>
          <w:szCs w:val="16"/>
        </w:rPr>
        <w:t xml:space="preserve"> </w:t>
      </w:r>
      <w:proofErr w:type="spellStart"/>
      <w:r w:rsidRPr="00971472">
        <w:rPr>
          <w:rFonts w:ascii="Calibri" w:hAnsi="Calibri" w:cs="Tahoma"/>
          <w:sz w:val="16"/>
          <w:szCs w:val="16"/>
        </w:rPr>
        <w:t>lbs</w:t>
      </w:r>
      <w:proofErr w:type="spellEnd"/>
      <w:r w:rsidRPr="00971472">
        <w:rPr>
          <w:rFonts w:ascii="Calibri" w:hAnsi="Calibri" w:cs="Tahoma"/>
          <w:sz w:val="16"/>
          <w:szCs w:val="16"/>
        </w:rPr>
        <w:t>/cubic foot.</w:t>
      </w:r>
    </w:p>
    <w:p w14:paraId="56D15E04" w14:textId="77777777" w:rsidR="003731A5" w:rsidRPr="00971472" w:rsidRDefault="003731A5" w:rsidP="00137952">
      <w:pPr>
        <w:numPr>
          <w:ilvl w:val="4"/>
          <w:numId w:val="3"/>
        </w:numPr>
        <w:tabs>
          <w:tab w:val="clear" w:pos="2304"/>
        </w:tabs>
        <w:ind w:left="1980" w:hanging="360"/>
        <w:contextualSpacing/>
        <w:rPr>
          <w:rFonts w:ascii="Calibri" w:hAnsi="Calibri" w:cs="Tahoma"/>
          <w:sz w:val="16"/>
          <w:szCs w:val="16"/>
        </w:rPr>
      </w:pPr>
      <w:r w:rsidRPr="00971472">
        <w:rPr>
          <w:rFonts w:ascii="Calibri" w:hAnsi="Calibri" w:cs="Tahoma"/>
          <w:sz w:val="16"/>
          <w:szCs w:val="16"/>
        </w:rPr>
        <w:t xml:space="preserve">The bottom of extra-large and tall planters can be filled with lightweight </w:t>
      </w:r>
      <w:proofErr w:type="gramStart"/>
      <w:r w:rsidRPr="00971472">
        <w:rPr>
          <w:rFonts w:ascii="Calibri" w:hAnsi="Calibri" w:cs="Tahoma"/>
          <w:sz w:val="16"/>
          <w:szCs w:val="16"/>
        </w:rPr>
        <w:t>filler</w:t>
      </w:r>
      <w:proofErr w:type="gramEnd"/>
      <w:r w:rsidRPr="00971472">
        <w:rPr>
          <w:rFonts w:ascii="Calibri" w:hAnsi="Calibri" w:cs="Tahoma"/>
          <w:sz w:val="16"/>
          <w:szCs w:val="16"/>
        </w:rPr>
        <w:t xml:space="preserve">. Consult your landscape professional for more information on fillers that work with the desired </w:t>
      </w:r>
      <w:proofErr w:type="gramStart"/>
      <w:r w:rsidRPr="00971472">
        <w:rPr>
          <w:rFonts w:ascii="Calibri" w:hAnsi="Calibri" w:cs="Tahoma"/>
          <w:sz w:val="16"/>
          <w:szCs w:val="16"/>
        </w:rPr>
        <w:t>plantings</w:t>
      </w:r>
      <w:proofErr w:type="gramEnd"/>
      <w:r w:rsidRPr="00971472">
        <w:rPr>
          <w:rFonts w:ascii="Calibri" w:hAnsi="Calibri" w:cs="Tahoma"/>
          <w:sz w:val="16"/>
          <w:szCs w:val="16"/>
        </w:rPr>
        <w:t>.</w:t>
      </w:r>
    </w:p>
    <w:p w14:paraId="4C48CA41" w14:textId="16FA74CE" w:rsidR="00E52756" w:rsidRPr="00971472" w:rsidRDefault="00E52756" w:rsidP="00AD52E3">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Surface Mounting</w:t>
      </w:r>
      <w:r w:rsidR="009B4024" w:rsidRPr="00971472">
        <w:rPr>
          <w:rFonts w:ascii="Calibri" w:hAnsi="Calibri"/>
          <w:sz w:val="16"/>
          <w:szCs w:val="16"/>
        </w:rPr>
        <w:t>: Place</w:t>
      </w:r>
      <w:r w:rsidRPr="00971472">
        <w:rPr>
          <w:rFonts w:ascii="Calibri" w:hAnsi="Calibri"/>
          <w:sz w:val="16"/>
          <w:szCs w:val="16"/>
        </w:rPr>
        <w:t xml:space="preserve"> Cube on level</w:t>
      </w:r>
      <w:r w:rsidR="00B529A2" w:rsidRPr="00971472">
        <w:rPr>
          <w:rFonts w:ascii="Calibri" w:hAnsi="Calibri"/>
          <w:sz w:val="16"/>
          <w:szCs w:val="16"/>
        </w:rPr>
        <w:t>, structurally sound</w:t>
      </w:r>
      <w:r w:rsidRPr="00971472">
        <w:rPr>
          <w:rFonts w:ascii="Calibri" w:hAnsi="Calibri"/>
          <w:sz w:val="16"/>
          <w:szCs w:val="16"/>
        </w:rPr>
        <w:t xml:space="preserve"> surface</w:t>
      </w:r>
      <w:r w:rsidR="007F07AD" w:rsidRPr="00971472">
        <w:rPr>
          <w:rFonts w:ascii="Calibri" w:hAnsi="Calibri"/>
          <w:sz w:val="16"/>
          <w:szCs w:val="16"/>
        </w:rPr>
        <w:t>.</w:t>
      </w:r>
      <w:r w:rsidRPr="00971472">
        <w:rPr>
          <w:rFonts w:ascii="Calibri" w:hAnsi="Calibri"/>
          <w:sz w:val="16"/>
          <w:szCs w:val="16"/>
        </w:rPr>
        <w:t xml:space="preserve"> </w:t>
      </w:r>
    </w:p>
    <w:p w14:paraId="4DF0E347" w14:textId="77777777" w:rsidR="007B1E0C" w:rsidRPr="00971472" w:rsidRDefault="007B1E0C" w:rsidP="001079F4">
      <w:pPr>
        <w:pStyle w:val="ARCATBlank"/>
        <w:contextualSpacing/>
        <w:rPr>
          <w:rFonts w:ascii="Calibri" w:hAnsi="Calibri"/>
          <w:sz w:val="16"/>
          <w:szCs w:val="16"/>
        </w:rPr>
      </w:pPr>
    </w:p>
    <w:p w14:paraId="2D4C099D" w14:textId="77777777" w:rsidR="0046661F" w:rsidRPr="00971472" w:rsidRDefault="0046661F" w:rsidP="001079F4">
      <w:pPr>
        <w:pStyle w:val="ARCATArticle"/>
        <w:spacing w:before="0"/>
        <w:rPr>
          <w:rFonts w:ascii="Calibri" w:hAnsi="Calibri"/>
          <w:sz w:val="16"/>
          <w:szCs w:val="16"/>
        </w:rPr>
      </w:pPr>
      <w:r w:rsidRPr="00971472">
        <w:rPr>
          <w:rFonts w:ascii="Calibri" w:hAnsi="Calibri"/>
          <w:sz w:val="16"/>
          <w:szCs w:val="16"/>
        </w:rPr>
        <w:t>FIELD QUALITY CONTROL</w:t>
      </w:r>
    </w:p>
    <w:p w14:paraId="59199850" w14:textId="77777777" w:rsidR="00CF5609" w:rsidRPr="00971472" w:rsidRDefault="00CF5609" w:rsidP="00137952">
      <w:pPr>
        <w:pStyle w:val="ARCATArticle"/>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D</w:t>
      </w:r>
      <w:r w:rsidR="0046661F" w:rsidRPr="00971472">
        <w:rPr>
          <w:rFonts w:ascii="Calibri" w:hAnsi="Calibri"/>
          <w:sz w:val="16"/>
          <w:szCs w:val="16"/>
        </w:rPr>
        <w:t xml:space="preserve">uring </w:t>
      </w:r>
      <w:r w:rsidRPr="00971472">
        <w:rPr>
          <w:rFonts w:ascii="Calibri" w:hAnsi="Calibri"/>
          <w:sz w:val="16"/>
          <w:szCs w:val="16"/>
        </w:rPr>
        <w:t>I</w:t>
      </w:r>
      <w:r w:rsidR="0046661F" w:rsidRPr="00971472">
        <w:rPr>
          <w:rFonts w:ascii="Calibri" w:hAnsi="Calibri"/>
          <w:sz w:val="16"/>
          <w:szCs w:val="16"/>
        </w:rPr>
        <w:t>nstallation</w:t>
      </w:r>
      <w:r w:rsidR="000D012F" w:rsidRPr="00971472">
        <w:rPr>
          <w:rFonts w:ascii="Calibri" w:hAnsi="Calibri"/>
          <w:sz w:val="16"/>
          <w:szCs w:val="16"/>
        </w:rPr>
        <w:t>:</w:t>
      </w:r>
      <w:r w:rsidR="0046661F" w:rsidRPr="00971472">
        <w:rPr>
          <w:rFonts w:ascii="Calibri" w:hAnsi="Calibri"/>
          <w:sz w:val="16"/>
          <w:szCs w:val="16"/>
        </w:rPr>
        <w:t xml:space="preserve"> </w:t>
      </w:r>
    </w:p>
    <w:p w14:paraId="45F50B74" w14:textId="1F1E040F" w:rsidR="00CF5609" w:rsidRPr="00971472" w:rsidRDefault="00CF5609" w:rsidP="00137952">
      <w:pPr>
        <w:pStyle w:val="ARCATSubSub2"/>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Inspect </w:t>
      </w:r>
      <w:r w:rsidR="00AD52E3" w:rsidRPr="00971472">
        <w:rPr>
          <w:rFonts w:ascii="Calibri" w:hAnsi="Calibri"/>
          <w:sz w:val="16"/>
          <w:szCs w:val="16"/>
        </w:rPr>
        <w:t>construction process regularly</w:t>
      </w:r>
      <w:r w:rsidRPr="00971472">
        <w:rPr>
          <w:rFonts w:ascii="Calibri" w:hAnsi="Calibri"/>
          <w:sz w:val="16"/>
          <w:szCs w:val="16"/>
        </w:rPr>
        <w:t xml:space="preserve"> </w:t>
      </w:r>
      <w:r w:rsidR="0046661F" w:rsidRPr="00971472">
        <w:rPr>
          <w:rFonts w:ascii="Calibri" w:hAnsi="Calibri"/>
          <w:sz w:val="16"/>
          <w:szCs w:val="16"/>
        </w:rPr>
        <w:t xml:space="preserve">to </w:t>
      </w:r>
      <w:r w:rsidR="00141FEA" w:rsidRPr="00971472">
        <w:rPr>
          <w:rFonts w:ascii="Calibri" w:hAnsi="Calibri"/>
          <w:sz w:val="16"/>
          <w:szCs w:val="16"/>
        </w:rPr>
        <w:t>ens</w:t>
      </w:r>
      <w:r w:rsidR="0046661F" w:rsidRPr="00971472">
        <w:rPr>
          <w:rFonts w:ascii="Calibri" w:hAnsi="Calibri"/>
          <w:sz w:val="16"/>
          <w:szCs w:val="16"/>
        </w:rPr>
        <w:t>ure that</w:t>
      </w:r>
      <w:r w:rsidR="00AD52E3" w:rsidRPr="00971472">
        <w:rPr>
          <w:rFonts w:ascii="Calibri" w:hAnsi="Calibri"/>
          <w:sz w:val="16"/>
          <w:szCs w:val="16"/>
        </w:rPr>
        <w:t xml:space="preserve"> gridlines and</w:t>
      </w:r>
      <w:r w:rsidR="0046661F" w:rsidRPr="00971472">
        <w:rPr>
          <w:rFonts w:ascii="Calibri" w:hAnsi="Calibri"/>
          <w:sz w:val="16"/>
          <w:szCs w:val="16"/>
        </w:rPr>
        <w:t xml:space="preserve"> </w:t>
      </w:r>
      <w:r w:rsidR="00A663F2" w:rsidRPr="00971472">
        <w:rPr>
          <w:rFonts w:ascii="Calibri" w:hAnsi="Calibri"/>
          <w:sz w:val="16"/>
          <w:szCs w:val="16"/>
        </w:rPr>
        <w:t xml:space="preserve">spacing </w:t>
      </w:r>
      <w:r w:rsidR="00AD52E3" w:rsidRPr="00971472">
        <w:rPr>
          <w:rFonts w:ascii="Calibri" w:hAnsi="Calibri"/>
          <w:sz w:val="16"/>
          <w:szCs w:val="16"/>
        </w:rPr>
        <w:t>are being</w:t>
      </w:r>
      <w:r w:rsidR="00A663F2" w:rsidRPr="00971472">
        <w:rPr>
          <w:rFonts w:ascii="Calibri" w:hAnsi="Calibri"/>
          <w:sz w:val="16"/>
          <w:szCs w:val="16"/>
        </w:rPr>
        <w:t xml:space="preserve"> maintained</w:t>
      </w:r>
      <w:r w:rsidR="00AD52E3" w:rsidRPr="00971472">
        <w:rPr>
          <w:rFonts w:ascii="Calibri" w:hAnsi="Calibri"/>
          <w:sz w:val="16"/>
          <w:szCs w:val="16"/>
        </w:rPr>
        <w:t xml:space="preserve"> in a straight and consistent pattern</w:t>
      </w:r>
      <w:r w:rsidR="00A663F2" w:rsidRPr="00971472">
        <w:rPr>
          <w:rFonts w:ascii="Calibri" w:hAnsi="Calibri"/>
          <w:sz w:val="16"/>
          <w:szCs w:val="16"/>
        </w:rPr>
        <w:t>,</w:t>
      </w:r>
      <w:r w:rsidR="0090749B" w:rsidRPr="00971472">
        <w:rPr>
          <w:rFonts w:ascii="Calibri" w:hAnsi="Calibri"/>
          <w:sz w:val="16"/>
          <w:szCs w:val="16"/>
        </w:rPr>
        <w:t xml:space="preserve"> lateral motion is restricted,</w:t>
      </w:r>
      <w:r w:rsidR="00AD52E3" w:rsidRPr="00971472">
        <w:rPr>
          <w:rFonts w:ascii="Calibri" w:hAnsi="Calibri"/>
          <w:sz w:val="16"/>
          <w:szCs w:val="16"/>
        </w:rPr>
        <w:t xml:space="preserve"> and th</w:t>
      </w:r>
      <w:r w:rsidR="005F6F22" w:rsidRPr="00971472">
        <w:rPr>
          <w:rFonts w:ascii="Calibri" w:hAnsi="Calibri"/>
          <w:sz w:val="16"/>
          <w:szCs w:val="16"/>
        </w:rPr>
        <w:t>e</w:t>
      </w:r>
      <w:r w:rsidR="00AD52E3" w:rsidRPr="00971472">
        <w:rPr>
          <w:rFonts w:ascii="Calibri" w:hAnsi="Calibri"/>
          <w:sz w:val="16"/>
          <w:szCs w:val="16"/>
        </w:rPr>
        <w:t xml:space="preserve"> Cubes are level and not rocking</w:t>
      </w:r>
      <w:r w:rsidR="00740D1B">
        <w:rPr>
          <w:rFonts w:ascii="Calibri" w:hAnsi="Calibri"/>
          <w:sz w:val="16"/>
          <w:szCs w:val="16"/>
        </w:rPr>
        <w:t>.</w:t>
      </w:r>
    </w:p>
    <w:p w14:paraId="64C54B89" w14:textId="77777777" w:rsidR="00CF5609" w:rsidRPr="00971472" w:rsidRDefault="0046661F" w:rsidP="00137952">
      <w:pPr>
        <w:pStyle w:val="ARCATSubSub2"/>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Confirm that </w:t>
      </w:r>
      <w:r w:rsidR="00141FEA" w:rsidRPr="00971472">
        <w:rPr>
          <w:rFonts w:ascii="Calibri" w:hAnsi="Calibri"/>
          <w:sz w:val="16"/>
          <w:szCs w:val="16"/>
        </w:rPr>
        <w:t>Cube</w:t>
      </w:r>
      <w:r w:rsidR="00A663F2" w:rsidRPr="00971472">
        <w:rPr>
          <w:rFonts w:ascii="Calibri" w:hAnsi="Calibri"/>
          <w:sz w:val="16"/>
          <w:szCs w:val="16"/>
        </w:rPr>
        <w:t xml:space="preserve"> height (height above parapet/bearing surface</w:t>
      </w:r>
      <w:r w:rsidR="002449DA" w:rsidRPr="00971472">
        <w:rPr>
          <w:rFonts w:ascii="Calibri" w:hAnsi="Calibri"/>
          <w:sz w:val="16"/>
          <w:szCs w:val="16"/>
        </w:rPr>
        <w:t>)</w:t>
      </w:r>
      <w:r w:rsidR="00A663F2" w:rsidRPr="00971472">
        <w:rPr>
          <w:rFonts w:ascii="Calibri" w:hAnsi="Calibri"/>
          <w:sz w:val="16"/>
          <w:szCs w:val="16"/>
        </w:rPr>
        <w:t xml:space="preserve"> complie</w:t>
      </w:r>
      <w:r w:rsidR="00141FEA" w:rsidRPr="00971472">
        <w:rPr>
          <w:rFonts w:ascii="Calibri" w:hAnsi="Calibri"/>
          <w:sz w:val="16"/>
          <w:szCs w:val="16"/>
        </w:rPr>
        <w:t>s</w:t>
      </w:r>
      <w:r w:rsidR="00A663F2" w:rsidRPr="00971472">
        <w:rPr>
          <w:rFonts w:ascii="Calibri" w:hAnsi="Calibri"/>
          <w:sz w:val="16"/>
          <w:szCs w:val="16"/>
        </w:rPr>
        <w:t xml:space="preserve"> with any federal, state, or local regulations</w:t>
      </w:r>
      <w:r w:rsidR="00E310ED" w:rsidRPr="00971472">
        <w:rPr>
          <w:rFonts w:ascii="Calibri" w:hAnsi="Calibri"/>
          <w:sz w:val="16"/>
          <w:szCs w:val="16"/>
        </w:rPr>
        <w:t xml:space="preserve">. </w:t>
      </w:r>
    </w:p>
    <w:p w14:paraId="2C4994C9" w14:textId="63C64AF5" w:rsidR="009340C8" w:rsidRPr="00971472" w:rsidRDefault="009340C8" w:rsidP="00137952">
      <w:pPr>
        <w:pStyle w:val="ARCATSubSub2"/>
        <w:tabs>
          <w:tab w:val="clear" w:pos="1152"/>
          <w:tab w:val="clear" w:pos="1836"/>
        </w:tabs>
        <w:spacing w:before="0"/>
        <w:ind w:left="1440" w:hanging="180"/>
        <w:rPr>
          <w:rFonts w:ascii="Calibri" w:hAnsi="Calibri"/>
          <w:sz w:val="16"/>
          <w:szCs w:val="16"/>
        </w:rPr>
      </w:pPr>
      <w:r w:rsidRPr="00971472">
        <w:rPr>
          <w:rFonts w:ascii="Calibri" w:hAnsi="Calibri"/>
          <w:sz w:val="16"/>
          <w:szCs w:val="16"/>
        </w:rPr>
        <w:t xml:space="preserve">While Bison </w:t>
      </w:r>
      <w:r w:rsidR="00E72759">
        <w:rPr>
          <w:rFonts w:ascii="Calibri" w:hAnsi="Calibri"/>
          <w:sz w:val="16"/>
          <w:szCs w:val="16"/>
        </w:rPr>
        <w:t xml:space="preserve">Fiberglass </w:t>
      </w:r>
      <w:r w:rsidRPr="00971472">
        <w:rPr>
          <w:rFonts w:ascii="Calibri" w:hAnsi="Calibri"/>
          <w:sz w:val="16"/>
          <w:szCs w:val="16"/>
        </w:rPr>
        <w:t>Cubes are durable, they can be damaged by mishandling or careless treatment. If tools or equipment are dropped against a Cube surface, chips, cracks, gouges, scratches, or other surface damage may occur.</w:t>
      </w:r>
    </w:p>
    <w:p w14:paraId="1DDDB777" w14:textId="3EF4D6E5" w:rsidR="00CF5609" w:rsidRPr="00971472" w:rsidRDefault="00CF5609" w:rsidP="00137952">
      <w:pPr>
        <w:pStyle w:val="ARCATSubSub2"/>
        <w:numPr>
          <w:ilvl w:val="2"/>
          <w:numId w:val="3"/>
        </w:numPr>
        <w:tabs>
          <w:tab w:val="clear" w:pos="1152"/>
        </w:tabs>
        <w:spacing w:before="0"/>
        <w:ind w:left="1080" w:hanging="360"/>
        <w:rPr>
          <w:rFonts w:ascii="Calibri" w:hAnsi="Calibri"/>
          <w:sz w:val="16"/>
          <w:szCs w:val="16"/>
        </w:rPr>
      </w:pPr>
      <w:r w:rsidRPr="00971472">
        <w:rPr>
          <w:rFonts w:ascii="Calibri" w:hAnsi="Calibri"/>
          <w:sz w:val="16"/>
          <w:szCs w:val="16"/>
        </w:rPr>
        <w:t>Immediately Following Installation</w:t>
      </w:r>
      <w:r w:rsidR="00740D1B" w:rsidRPr="00971472">
        <w:rPr>
          <w:rFonts w:ascii="Calibri" w:hAnsi="Calibri"/>
          <w:sz w:val="16"/>
          <w:szCs w:val="16"/>
        </w:rPr>
        <w:t>: The</w:t>
      </w:r>
      <w:r w:rsidR="00CC0D3C" w:rsidRPr="00971472">
        <w:rPr>
          <w:rFonts w:ascii="Calibri" w:hAnsi="Calibri"/>
          <w:sz w:val="16"/>
          <w:szCs w:val="16"/>
        </w:rPr>
        <w:t xml:space="preserve"> Owner, or the Owner’s Agent, shall carefully inspect the deck system to be positive that: </w:t>
      </w:r>
    </w:p>
    <w:p w14:paraId="32EB3D4D" w14:textId="6F1E9F10" w:rsidR="00CC0D3C" w:rsidRPr="00971472" w:rsidRDefault="00CC0D3C" w:rsidP="00137952">
      <w:pPr>
        <w:numPr>
          <w:ilvl w:val="3"/>
          <w:numId w:val="3"/>
        </w:numPr>
        <w:tabs>
          <w:tab w:val="clear" w:pos="1836"/>
        </w:tabs>
        <w:ind w:left="1440" w:hanging="180"/>
        <w:contextualSpacing/>
        <w:rPr>
          <w:rFonts w:ascii="Calibri" w:hAnsi="Calibri" w:cs="Tahoma"/>
          <w:sz w:val="16"/>
          <w:szCs w:val="16"/>
        </w:rPr>
      </w:pPr>
      <w:r w:rsidRPr="00971472">
        <w:rPr>
          <w:rFonts w:ascii="Calibri" w:hAnsi="Calibri" w:cs="Tahoma"/>
          <w:sz w:val="16"/>
          <w:szCs w:val="16"/>
        </w:rPr>
        <w:t xml:space="preserve">There is no rocking of </w:t>
      </w:r>
      <w:r w:rsidR="00C269D4">
        <w:rPr>
          <w:rFonts w:ascii="Calibri" w:hAnsi="Calibri" w:cs="Tahoma"/>
          <w:sz w:val="16"/>
          <w:szCs w:val="16"/>
        </w:rPr>
        <w:t xml:space="preserve">the </w:t>
      </w:r>
      <w:r w:rsidRPr="00971472">
        <w:rPr>
          <w:rFonts w:ascii="Calibri" w:hAnsi="Calibri" w:cs="Tahoma"/>
          <w:sz w:val="16"/>
          <w:szCs w:val="16"/>
        </w:rPr>
        <w:t>Cube</w:t>
      </w:r>
      <w:r w:rsidR="00C269D4">
        <w:rPr>
          <w:rFonts w:ascii="Calibri" w:hAnsi="Calibri" w:cs="Tahoma"/>
          <w:sz w:val="16"/>
          <w:szCs w:val="16"/>
        </w:rPr>
        <w:t>(</w:t>
      </w:r>
      <w:r w:rsidRPr="00971472">
        <w:rPr>
          <w:rFonts w:ascii="Calibri" w:hAnsi="Calibri" w:cs="Tahoma"/>
          <w:sz w:val="16"/>
          <w:szCs w:val="16"/>
        </w:rPr>
        <w:t>s</w:t>
      </w:r>
      <w:r w:rsidR="00B95CBA">
        <w:rPr>
          <w:rFonts w:ascii="Calibri" w:hAnsi="Calibri" w:cs="Tahoma"/>
          <w:sz w:val="16"/>
          <w:szCs w:val="16"/>
        </w:rPr>
        <w:t>)</w:t>
      </w:r>
      <w:r w:rsidRPr="00971472">
        <w:rPr>
          <w:rFonts w:ascii="Calibri" w:hAnsi="Calibri" w:cs="Tahoma"/>
          <w:sz w:val="16"/>
          <w:szCs w:val="16"/>
        </w:rPr>
        <w:t>.</w:t>
      </w:r>
    </w:p>
    <w:p w14:paraId="371A8B6A" w14:textId="77777777" w:rsidR="002C3EA7" w:rsidRPr="00971472" w:rsidRDefault="002C3EA7" w:rsidP="00137952">
      <w:pPr>
        <w:numPr>
          <w:ilvl w:val="3"/>
          <w:numId w:val="3"/>
        </w:numPr>
        <w:tabs>
          <w:tab w:val="clear" w:pos="1836"/>
        </w:tabs>
        <w:ind w:left="1440" w:hanging="180"/>
        <w:contextualSpacing/>
        <w:rPr>
          <w:rFonts w:ascii="Calibri" w:hAnsi="Calibri" w:cs="Tahoma"/>
          <w:sz w:val="16"/>
          <w:szCs w:val="16"/>
        </w:rPr>
      </w:pPr>
      <w:r w:rsidRPr="00971472">
        <w:rPr>
          <w:rFonts w:ascii="Calibri" w:hAnsi="Calibri" w:cs="Tahoma"/>
          <w:sz w:val="16"/>
          <w:szCs w:val="16"/>
        </w:rPr>
        <w:t>The installed Cubes are protected from damage which may result from continued site construction.</w:t>
      </w:r>
    </w:p>
    <w:p w14:paraId="4464D44E" w14:textId="77777777" w:rsidR="00137952" w:rsidRPr="00971472" w:rsidRDefault="00137952" w:rsidP="00137952">
      <w:pPr>
        <w:pStyle w:val="ARCATSubSub1"/>
        <w:widowControl/>
        <w:tabs>
          <w:tab w:val="clear" w:pos="1152"/>
          <w:tab w:val="clear" w:pos="1440"/>
          <w:tab w:val="clear" w:pos="1800"/>
        </w:tabs>
        <w:suppressAutoHyphens/>
        <w:spacing w:before="0"/>
        <w:rPr>
          <w:rFonts w:ascii="Calibri" w:hAnsi="Calibri"/>
          <w:sz w:val="16"/>
          <w:szCs w:val="16"/>
        </w:rPr>
      </w:pPr>
    </w:p>
    <w:p w14:paraId="6B3189AD" w14:textId="77777777" w:rsidR="008A78F7" w:rsidRDefault="00536D4A" w:rsidP="00BF3BA9">
      <w:pPr>
        <w:pStyle w:val="ARCATArticle"/>
        <w:spacing w:before="0"/>
        <w:ind w:left="540" w:hanging="540"/>
        <w:rPr>
          <w:rFonts w:ascii="Calibri" w:hAnsi="Calibri"/>
          <w:sz w:val="16"/>
          <w:szCs w:val="16"/>
        </w:rPr>
      </w:pPr>
      <w:r w:rsidRPr="00971472">
        <w:rPr>
          <w:rFonts w:ascii="Calibri" w:hAnsi="Calibri"/>
          <w:sz w:val="16"/>
          <w:szCs w:val="16"/>
        </w:rPr>
        <w:t xml:space="preserve">CUBE </w:t>
      </w:r>
      <w:r w:rsidR="008A78F7" w:rsidRPr="00971472">
        <w:rPr>
          <w:rFonts w:ascii="Calibri" w:hAnsi="Calibri"/>
          <w:sz w:val="16"/>
          <w:szCs w:val="16"/>
        </w:rPr>
        <w:t>CA</w:t>
      </w:r>
      <w:r w:rsidR="00FC6397" w:rsidRPr="00971472">
        <w:rPr>
          <w:rFonts w:ascii="Calibri" w:hAnsi="Calibri"/>
          <w:sz w:val="16"/>
          <w:szCs w:val="16"/>
        </w:rPr>
        <w:t xml:space="preserve">RE </w:t>
      </w:r>
      <w:r w:rsidRPr="00971472">
        <w:rPr>
          <w:rFonts w:ascii="Calibri" w:hAnsi="Calibri"/>
          <w:sz w:val="16"/>
          <w:szCs w:val="16"/>
        </w:rPr>
        <w:t>AND</w:t>
      </w:r>
      <w:r w:rsidR="00FC6397" w:rsidRPr="00971472">
        <w:rPr>
          <w:rFonts w:ascii="Calibri" w:hAnsi="Calibri"/>
          <w:sz w:val="16"/>
          <w:szCs w:val="16"/>
        </w:rPr>
        <w:t xml:space="preserve"> MAINTENANCE </w:t>
      </w:r>
      <w:r w:rsidRPr="00971472">
        <w:rPr>
          <w:rFonts w:ascii="Calibri" w:hAnsi="Calibri"/>
          <w:sz w:val="16"/>
          <w:szCs w:val="16"/>
        </w:rPr>
        <w:t>RECOMMENDATION</w:t>
      </w:r>
      <w:r w:rsidR="00FC6397" w:rsidRPr="00971472">
        <w:rPr>
          <w:rFonts w:ascii="Calibri" w:hAnsi="Calibri"/>
          <w:sz w:val="16"/>
          <w:szCs w:val="16"/>
        </w:rPr>
        <w:t>S</w:t>
      </w:r>
    </w:p>
    <w:p w14:paraId="667BADC7" w14:textId="77777777" w:rsidR="00C20C59" w:rsidRPr="00C20C59" w:rsidRDefault="00C20C59" w:rsidP="00C20C59">
      <w:pPr>
        <w:pStyle w:val="ARCATBlank"/>
      </w:pPr>
      <w:r w:rsidRPr="00971472">
        <w:rPr>
          <w:rFonts w:ascii="Calibri" w:hAnsi="Calibri"/>
          <w:i/>
          <w:sz w:val="16"/>
          <w:szCs w:val="16"/>
        </w:rPr>
        <w:t>**NOTE TO SPECIFIER** Add any additional maintenance which might be required by the Owner including specified Cube treatments.</w:t>
      </w:r>
    </w:p>
    <w:p w14:paraId="31C695EB" w14:textId="01C90C40" w:rsidR="00536D4A" w:rsidRPr="00A97E31" w:rsidRDefault="004E56DD" w:rsidP="00A97E31">
      <w:pPr>
        <w:pStyle w:val="ARCATNote"/>
        <w:rPr>
          <w:rFonts w:ascii="Calibri" w:hAnsi="Calibri"/>
          <w:b/>
        </w:rPr>
      </w:pPr>
      <w:r w:rsidRPr="00A97E31">
        <w:rPr>
          <w:rFonts w:ascii="Calibri" w:hAnsi="Calibri"/>
        </w:rPr>
        <w:t>Fiberglass Cubes</w:t>
      </w:r>
    </w:p>
    <w:p w14:paraId="4C9C4E13" w14:textId="77777777" w:rsidR="00C65EFB" w:rsidRPr="00C65EFB" w:rsidRDefault="004E56DD" w:rsidP="00C65EFB">
      <w:pPr>
        <w:pStyle w:val="ARCATSubSub2"/>
        <w:numPr>
          <w:ilvl w:val="3"/>
          <w:numId w:val="5"/>
        </w:numPr>
        <w:tabs>
          <w:tab w:val="clear" w:pos="1836"/>
        </w:tabs>
        <w:ind w:left="1440" w:hanging="180"/>
        <w:rPr>
          <w:rFonts w:ascii="Calibri" w:hAnsi="Calibri"/>
          <w:sz w:val="16"/>
          <w:szCs w:val="16"/>
        </w:rPr>
      </w:pPr>
      <w:r>
        <w:rPr>
          <w:rFonts w:ascii="Calibri" w:hAnsi="Calibri"/>
          <w:sz w:val="16"/>
          <w:szCs w:val="16"/>
          <w:u w:val="single"/>
        </w:rPr>
        <w:t xml:space="preserve">Fiberglass </w:t>
      </w:r>
      <w:r w:rsidR="00536D4A" w:rsidRPr="00971472">
        <w:rPr>
          <w:rFonts w:ascii="Calibri" w:hAnsi="Calibri"/>
          <w:sz w:val="16"/>
          <w:szCs w:val="16"/>
          <w:u w:val="single"/>
        </w:rPr>
        <w:t>Cubes</w:t>
      </w:r>
      <w:r w:rsidR="00C65EFB">
        <w:rPr>
          <w:rFonts w:ascii="Calibri" w:hAnsi="Calibri"/>
          <w:sz w:val="16"/>
          <w:szCs w:val="16"/>
        </w:rPr>
        <w:t xml:space="preserve"> </w:t>
      </w:r>
      <w:r w:rsidR="00C65EFB" w:rsidRPr="00C65EFB">
        <w:rPr>
          <w:rFonts w:ascii="Calibri" w:hAnsi="Calibri"/>
          <w:sz w:val="16"/>
          <w:szCs w:val="16"/>
        </w:rPr>
        <w:t>should be inspected regularly for soil deposits, mineral buildup, and environmental contaminants. Clean the surface with a soft, damp cloth or sponge using mild, non-abrasive detergent (e.g., Simple Green for matte finishes) while the planter is cool to the touch. Rinse thoroughly with clean, mineral-free water to prevent residue, and avoid allowing cleaning agents to affect surrounding surfaces. Do not use abrasive pads, harsh chemicals, or power washers, as these can damage the finish. </w:t>
      </w:r>
    </w:p>
    <w:p w14:paraId="236C0346" w14:textId="77777777" w:rsidR="00C65EFB" w:rsidRPr="00C65EFB" w:rsidRDefault="00C65EFB" w:rsidP="00C65EFB">
      <w:pPr>
        <w:pStyle w:val="ARCATSubSub2"/>
        <w:numPr>
          <w:ilvl w:val="3"/>
          <w:numId w:val="5"/>
        </w:numPr>
        <w:tabs>
          <w:tab w:val="clear" w:pos="1836"/>
        </w:tabs>
        <w:ind w:left="1440" w:hanging="180"/>
        <w:rPr>
          <w:rFonts w:ascii="Calibri" w:hAnsi="Calibri"/>
          <w:sz w:val="16"/>
          <w:szCs w:val="16"/>
        </w:rPr>
      </w:pPr>
      <w:r w:rsidRPr="00C65EFB">
        <w:rPr>
          <w:rFonts w:ascii="Calibri" w:hAnsi="Calibri"/>
          <w:sz w:val="16"/>
          <w:szCs w:val="16"/>
        </w:rPr>
        <w:t>For added protection, apply a spray wax (such as automotive Meguiar’s) every 3–6 months on gloss, matte, and orange peel finishes. Scratches and stains can be treated with an auto or marine-grade buffing compound, followed by polishing with automotive wax. For sand texture finishes, use a plastic bristle brush and a non-abrasive cleaner. </w:t>
      </w:r>
    </w:p>
    <w:p w14:paraId="2A721E0E" w14:textId="3FA8A6BA" w:rsidR="008A78F7" w:rsidRPr="00E26E34" w:rsidRDefault="00C65EFB" w:rsidP="00E26E34">
      <w:pPr>
        <w:pStyle w:val="ARCATSubSub2"/>
        <w:numPr>
          <w:ilvl w:val="3"/>
          <w:numId w:val="5"/>
        </w:numPr>
        <w:tabs>
          <w:tab w:val="clear" w:pos="1836"/>
        </w:tabs>
        <w:ind w:left="1440" w:hanging="180"/>
        <w:rPr>
          <w:rFonts w:ascii="Calibri" w:hAnsi="Calibri"/>
          <w:sz w:val="16"/>
          <w:szCs w:val="16"/>
        </w:rPr>
      </w:pPr>
      <w:r w:rsidRPr="00C65EFB">
        <w:rPr>
          <w:rFonts w:ascii="Calibri" w:hAnsi="Calibri"/>
          <w:sz w:val="16"/>
          <w:szCs w:val="16"/>
        </w:rPr>
        <w:t>Touch-up kits are provided upon initial request. For finish-specific repairs (</w:t>
      </w:r>
      <w:proofErr w:type="gramStart"/>
      <w:r w:rsidRPr="00C65EFB">
        <w:rPr>
          <w:rFonts w:ascii="Calibri" w:hAnsi="Calibri"/>
          <w:sz w:val="16"/>
          <w:szCs w:val="16"/>
        </w:rPr>
        <w:t>matte</w:t>
      </w:r>
      <w:proofErr w:type="gramEnd"/>
      <w:r w:rsidRPr="00C65EFB">
        <w:rPr>
          <w:rFonts w:ascii="Calibri" w:hAnsi="Calibri"/>
          <w:sz w:val="16"/>
          <w:szCs w:val="16"/>
        </w:rPr>
        <w:t>, orange peel, gloss, or sand texture), follow the included Fiberglass Repair Procedures</w:t>
      </w:r>
      <w:r w:rsidR="00930782">
        <w:rPr>
          <w:rFonts w:ascii="Calibri" w:hAnsi="Calibri"/>
          <w:sz w:val="16"/>
          <w:szCs w:val="16"/>
        </w:rPr>
        <w:t>.</w:t>
      </w:r>
    </w:p>
    <w:p w14:paraId="1CDC92B0" w14:textId="77777777" w:rsidR="00536D4A" w:rsidRPr="00971472" w:rsidRDefault="00536D4A" w:rsidP="00536D4A">
      <w:pPr>
        <w:pStyle w:val="ARCATSubSub2"/>
        <w:numPr>
          <w:ilvl w:val="3"/>
          <w:numId w:val="5"/>
        </w:numPr>
        <w:tabs>
          <w:tab w:val="clear" w:pos="1152"/>
          <w:tab w:val="clear" w:pos="1836"/>
        </w:tabs>
        <w:spacing w:before="0"/>
        <w:ind w:left="1440" w:hanging="180"/>
        <w:rPr>
          <w:rFonts w:ascii="Calibri" w:hAnsi="Calibri"/>
          <w:sz w:val="16"/>
          <w:szCs w:val="16"/>
        </w:rPr>
      </w:pPr>
      <w:r w:rsidRPr="00971472">
        <w:rPr>
          <w:rFonts w:ascii="Calibri" w:hAnsi="Calibri"/>
          <w:sz w:val="16"/>
          <w:szCs w:val="16"/>
        </w:rPr>
        <w:t>In the event of damage please contact Bison at 800.333.4234 or sales@bisonip.com.</w:t>
      </w:r>
    </w:p>
    <w:p w14:paraId="64445E13" w14:textId="77777777" w:rsidR="00D07B48" w:rsidRDefault="00D07B48" w:rsidP="00D07B48">
      <w:pPr>
        <w:pStyle w:val="ARCATSubSub2"/>
        <w:numPr>
          <w:ilvl w:val="0"/>
          <w:numId w:val="0"/>
        </w:numPr>
        <w:tabs>
          <w:tab w:val="clear" w:pos="1152"/>
        </w:tabs>
        <w:spacing w:before="0"/>
        <w:ind w:left="1440"/>
        <w:rPr>
          <w:rFonts w:ascii="Calibri" w:hAnsi="Calibri"/>
          <w:sz w:val="16"/>
          <w:szCs w:val="16"/>
        </w:rPr>
      </w:pPr>
    </w:p>
    <w:p w14:paraId="702DBA32" w14:textId="77777777" w:rsidR="00930782" w:rsidRDefault="00930782" w:rsidP="00D07B48">
      <w:pPr>
        <w:pStyle w:val="ARCATSubSub2"/>
        <w:numPr>
          <w:ilvl w:val="0"/>
          <w:numId w:val="0"/>
        </w:numPr>
        <w:tabs>
          <w:tab w:val="clear" w:pos="1152"/>
        </w:tabs>
        <w:spacing w:before="0"/>
        <w:ind w:left="1440"/>
        <w:rPr>
          <w:rFonts w:ascii="Calibri" w:hAnsi="Calibri"/>
          <w:sz w:val="16"/>
          <w:szCs w:val="16"/>
        </w:rPr>
      </w:pPr>
    </w:p>
    <w:p w14:paraId="16CA8B4C" w14:textId="77777777" w:rsidR="00930782" w:rsidRDefault="00930782" w:rsidP="00D07B48">
      <w:pPr>
        <w:pStyle w:val="ARCATSubSub2"/>
        <w:numPr>
          <w:ilvl w:val="0"/>
          <w:numId w:val="0"/>
        </w:numPr>
        <w:tabs>
          <w:tab w:val="clear" w:pos="1152"/>
        </w:tabs>
        <w:spacing w:before="0"/>
        <w:ind w:left="1440"/>
        <w:rPr>
          <w:rFonts w:ascii="Calibri" w:hAnsi="Calibri"/>
          <w:sz w:val="16"/>
          <w:szCs w:val="16"/>
        </w:rPr>
      </w:pPr>
    </w:p>
    <w:p w14:paraId="2A8168EA" w14:textId="77777777" w:rsidR="00930782" w:rsidRDefault="00930782" w:rsidP="00D07B48">
      <w:pPr>
        <w:pStyle w:val="ARCATSubSub2"/>
        <w:numPr>
          <w:ilvl w:val="0"/>
          <w:numId w:val="0"/>
        </w:numPr>
        <w:tabs>
          <w:tab w:val="clear" w:pos="1152"/>
        </w:tabs>
        <w:spacing w:before="0"/>
        <w:ind w:left="1440"/>
        <w:rPr>
          <w:rFonts w:ascii="Calibri" w:hAnsi="Calibri"/>
          <w:sz w:val="16"/>
          <w:szCs w:val="16"/>
        </w:rPr>
      </w:pPr>
    </w:p>
    <w:p w14:paraId="1655A74E" w14:textId="77777777" w:rsidR="00930782" w:rsidRDefault="00930782" w:rsidP="00D07B48">
      <w:pPr>
        <w:pStyle w:val="ARCATSubSub2"/>
        <w:numPr>
          <w:ilvl w:val="0"/>
          <w:numId w:val="0"/>
        </w:numPr>
        <w:tabs>
          <w:tab w:val="clear" w:pos="1152"/>
        </w:tabs>
        <w:spacing w:before="0"/>
        <w:ind w:left="1440"/>
        <w:rPr>
          <w:rFonts w:ascii="Calibri" w:hAnsi="Calibri"/>
          <w:sz w:val="16"/>
          <w:szCs w:val="16"/>
        </w:rPr>
      </w:pPr>
    </w:p>
    <w:p w14:paraId="71814501" w14:textId="77777777" w:rsidR="00930782" w:rsidRDefault="00930782" w:rsidP="00D07B48">
      <w:pPr>
        <w:pStyle w:val="ARCATSubSub2"/>
        <w:numPr>
          <w:ilvl w:val="0"/>
          <w:numId w:val="0"/>
        </w:numPr>
        <w:tabs>
          <w:tab w:val="clear" w:pos="1152"/>
        </w:tabs>
        <w:spacing w:before="0"/>
        <w:ind w:left="1440"/>
        <w:rPr>
          <w:rFonts w:ascii="Calibri" w:hAnsi="Calibri"/>
          <w:sz w:val="16"/>
          <w:szCs w:val="16"/>
        </w:rPr>
      </w:pPr>
    </w:p>
    <w:p w14:paraId="6CFA7C0A" w14:textId="77777777" w:rsidR="00930782" w:rsidRDefault="00930782" w:rsidP="00D07B48">
      <w:pPr>
        <w:pStyle w:val="ARCATSubSub2"/>
        <w:numPr>
          <w:ilvl w:val="0"/>
          <w:numId w:val="0"/>
        </w:numPr>
        <w:tabs>
          <w:tab w:val="clear" w:pos="1152"/>
        </w:tabs>
        <w:spacing w:before="0"/>
        <w:ind w:left="1440"/>
        <w:rPr>
          <w:rFonts w:ascii="Calibri" w:hAnsi="Calibri"/>
          <w:sz w:val="16"/>
          <w:szCs w:val="16"/>
        </w:rPr>
      </w:pPr>
    </w:p>
    <w:p w14:paraId="16E19552" w14:textId="77777777" w:rsidR="00930782" w:rsidRDefault="00930782" w:rsidP="00D07B48">
      <w:pPr>
        <w:pStyle w:val="ARCATSubSub2"/>
        <w:numPr>
          <w:ilvl w:val="0"/>
          <w:numId w:val="0"/>
        </w:numPr>
        <w:tabs>
          <w:tab w:val="clear" w:pos="1152"/>
        </w:tabs>
        <w:spacing w:before="0"/>
        <w:ind w:left="1440"/>
        <w:rPr>
          <w:rFonts w:ascii="Calibri" w:hAnsi="Calibri"/>
          <w:sz w:val="16"/>
          <w:szCs w:val="16"/>
        </w:rPr>
      </w:pPr>
    </w:p>
    <w:p w14:paraId="2DD9D898" w14:textId="77777777" w:rsidR="00DC08C0" w:rsidRDefault="00DC08C0" w:rsidP="00D07B48">
      <w:pPr>
        <w:pStyle w:val="ARCATSubSub2"/>
        <w:numPr>
          <w:ilvl w:val="0"/>
          <w:numId w:val="0"/>
        </w:numPr>
        <w:tabs>
          <w:tab w:val="clear" w:pos="1152"/>
        </w:tabs>
        <w:spacing w:before="0"/>
        <w:ind w:left="1440"/>
        <w:rPr>
          <w:rFonts w:ascii="Calibri" w:hAnsi="Calibri"/>
          <w:sz w:val="16"/>
          <w:szCs w:val="16"/>
        </w:rPr>
      </w:pPr>
    </w:p>
    <w:p w14:paraId="195702F5" w14:textId="77777777" w:rsidR="0046661F" w:rsidRDefault="0046661F" w:rsidP="001079F4">
      <w:pPr>
        <w:pStyle w:val="ARCATEndOfSection"/>
        <w:rPr>
          <w:rFonts w:ascii="Calibri" w:hAnsi="Calibri"/>
          <w:sz w:val="16"/>
          <w:szCs w:val="16"/>
        </w:rPr>
      </w:pPr>
      <w:r w:rsidRPr="00971472">
        <w:rPr>
          <w:rFonts w:ascii="Calibri" w:hAnsi="Calibri"/>
          <w:sz w:val="16"/>
          <w:szCs w:val="16"/>
        </w:rPr>
        <w:t>END OF SECTION</w:t>
      </w:r>
    </w:p>
    <w:p w14:paraId="3A192C46" w14:textId="77777777" w:rsidR="00F849E1" w:rsidRPr="00840A34" w:rsidRDefault="007F4840" w:rsidP="00F849E1">
      <w:pPr>
        <w:rPr>
          <w:rFonts w:ascii="Calibri" w:hAnsi="Calibri"/>
          <w:sz w:val="16"/>
        </w:rPr>
      </w:pPr>
      <w:r>
        <w:rPr>
          <w:rFonts w:ascii="Calibri" w:hAnsi="Calibri"/>
          <w:sz w:val="16"/>
        </w:rPr>
        <w:br w:type="page"/>
      </w:r>
    </w:p>
    <w:tbl>
      <w:tblPr>
        <w:tblW w:w="1077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7"/>
        <w:gridCol w:w="1688"/>
        <w:gridCol w:w="528"/>
        <w:gridCol w:w="909"/>
        <w:gridCol w:w="1312"/>
        <w:gridCol w:w="125"/>
        <w:gridCol w:w="1437"/>
        <w:gridCol w:w="550"/>
        <w:gridCol w:w="887"/>
        <w:gridCol w:w="1437"/>
      </w:tblGrid>
      <w:tr w:rsidR="00D07B48" w:rsidRPr="00971472" w14:paraId="02210596" w14:textId="77777777" w:rsidTr="45D1E934">
        <w:trPr>
          <w:trHeight w:val="719"/>
          <w:jc w:val="center"/>
        </w:trPr>
        <w:tc>
          <w:tcPr>
            <w:tcW w:w="1897" w:type="dxa"/>
            <w:tcBorders>
              <w:top w:val="single" w:sz="12" w:space="0" w:color="000000" w:themeColor="text1"/>
              <w:bottom w:val="single" w:sz="4" w:space="0" w:color="000000" w:themeColor="text1"/>
            </w:tcBorders>
            <w:shd w:val="clear" w:color="auto" w:fill="E0DED8"/>
            <w:vAlign w:val="center"/>
          </w:tcPr>
          <w:p w14:paraId="72C446E7" w14:textId="77777777" w:rsidR="00D07B48" w:rsidRPr="00971472" w:rsidRDefault="00D07B48" w:rsidP="001C24C6">
            <w:pPr>
              <w:contextualSpacing/>
              <w:jc w:val="center"/>
              <w:rPr>
                <w:rFonts w:ascii="Calibri" w:hAnsi="Calibri" w:cs="Tahoma"/>
                <w:b/>
                <w:sz w:val="18"/>
                <w:szCs w:val="16"/>
              </w:rPr>
            </w:pPr>
            <w:r w:rsidRPr="00971472">
              <w:rPr>
                <w:rFonts w:ascii="Calibri" w:hAnsi="Calibri" w:cs="Tahoma"/>
                <w:b/>
                <w:sz w:val="18"/>
                <w:szCs w:val="16"/>
              </w:rPr>
              <w:lastRenderedPageBreak/>
              <w:t>BISON</w:t>
            </w:r>
          </w:p>
          <w:p w14:paraId="4CB55E3B" w14:textId="77777777" w:rsidR="008D7F7F" w:rsidRDefault="008D7F7F" w:rsidP="008D7F7F">
            <w:pPr>
              <w:contextualSpacing/>
              <w:jc w:val="center"/>
              <w:rPr>
                <w:rFonts w:ascii="Calibri" w:hAnsi="Calibri" w:cs="Tahoma"/>
                <w:b/>
                <w:sz w:val="18"/>
                <w:szCs w:val="16"/>
              </w:rPr>
            </w:pPr>
            <w:r>
              <w:rPr>
                <w:rFonts w:ascii="Calibri" w:hAnsi="Calibri" w:cs="Tahoma"/>
                <w:b/>
                <w:sz w:val="18"/>
                <w:szCs w:val="16"/>
              </w:rPr>
              <w:t>FIBERGLASS</w:t>
            </w:r>
          </w:p>
          <w:p w14:paraId="498C9F2A" w14:textId="1845E6D6" w:rsidR="00D07B48" w:rsidRPr="008D7F7F" w:rsidRDefault="00D07B48" w:rsidP="008D7F7F">
            <w:pPr>
              <w:contextualSpacing/>
              <w:jc w:val="center"/>
              <w:rPr>
                <w:rFonts w:ascii="Calibri" w:hAnsi="Calibri" w:cs="Tahoma"/>
                <w:b/>
                <w:sz w:val="18"/>
                <w:szCs w:val="16"/>
              </w:rPr>
            </w:pPr>
            <w:r w:rsidRPr="00971472">
              <w:rPr>
                <w:rFonts w:ascii="Calibri" w:hAnsi="Calibri" w:cs="Tahoma"/>
                <w:b/>
                <w:sz w:val="18"/>
                <w:szCs w:val="16"/>
              </w:rPr>
              <w:t xml:space="preserve"> CUBES</w:t>
            </w:r>
          </w:p>
        </w:tc>
        <w:tc>
          <w:tcPr>
            <w:tcW w:w="1688" w:type="dxa"/>
            <w:tcBorders>
              <w:top w:val="single" w:sz="12" w:space="0" w:color="000000" w:themeColor="text1"/>
              <w:bottom w:val="single" w:sz="4" w:space="0" w:color="000000" w:themeColor="text1"/>
              <w:right w:val="nil"/>
            </w:tcBorders>
            <w:vAlign w:val="center"/>
          </w:tcPr>
          <w:p w14:paraId="32C2F270" w14:textId="5D0085E7" w:rsidR="00D07B48" w:rsidRPr="00971472" w:rsidRDefault="00474D87" w:rsidP="001C24C6">
            <w:pPr>
              <w:contextualSpacing/>
              <w:jc w:val="center"/>
              <w:rPr>
                <w:rFonts w:ascii="Calibri" w:hAnsi="Calibri" w:cs="Tahoma"/>
                <w:sz w:val="16"/>
                <w:szCs w:val="16"/>
              </w:rPr>
            </w:pPr>
            <w:r>
              <w:rPr>
                <w:rFonts w:ascii="Calibri" w:hAnsi="Calibri" w:cs="Tahoma"/>
                <w:noProof/>
                <w:sz w:val="16"/>
                <w:szCs w:val="16"/>
              </w:rPr>
              <w:drawing>
                <wp:inline distT="0" distB="0" distL="0" distR="0" wp14:anchorId="043CD5B4" wp14:editId="7998C7B0">
                  <wp:extent cx="457200" cy="55245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tc>
        <w:tc>
          <w:tcPr>
            <w:tcW w:w="1437" w:type="dxa"/>
            <w:gridSpan w:val="2"/>
            <w:tcBorders>
              <w:top w:val="single" w:sz="12" w:space="0" w:color="000000" w:themeColor="text1"/>
              <w:left w:val="nil"/>
              <w:bottom w:val="single" w:sz="4" w:space="0" w:color="000000" w:themeColor="text1"/>
              <w:right w:val="nil"/>
            </w:tcBorders>
            <w:vAlign w:val="center"/>
          </w:tcPr>
          <w:p w14:paraId="7BDB86E7" w14:textId="4979F48B" w:rsidR="00D07B48" w:rsidRPr="00971472" w:rsidRDefault="00D07B48" w:rsidP="00D07B48">
            <w:pPr>
              <w:jc w:val="center"/>
              <w:rPr>
                <w:rFonts w:ascii="Calibri" w:hAnsi="Calibri"/>
                <w:sz w:val="16"/>
                <w:szCs w:val="16"/>
              </w:rPr>
            </w:pPr>
            <w:r w:rsidRPr="00971472">
              <w:rPr>
                <w:rFonts w:ascii="Calibri" w:hAnsi="Calibri"/>
                <w:sz w:val="16"/>
                <w:szCs w:val="16"/>
              </w:rPr>
              <w:t>CUBE-</w:t>
            </w:r>
            <w:r w:rsidR="00A52EFC">
              <w:rPr>
                <w:rFonts w:ascii="Calibri" w:hAnsi="Calibri"/>
                <w:sz w:val="16"/>
                <w:szCs w:val="16"/>
              </w:rPr>
              <w:t>FG</w:t>
            </w:r>
            <w:r w:rsidRPr="00971472">
              <w:rPr>
                <w:rFonts w:ascii="Calibri" w:hAnsi="Calibri"/>
                <w:sz w:val="16"/>
                <w:szCs w:val="16"/>
              </w:rPr>
              <w:t>242420</w:t>
            </w:r>
          </w:p>
          <w:p w14:paraId="2FD3526A" w14:textId="41354D8F" w:rsidR="00D07B48" w:rsidRPr="00971472" w:rsidRDefault="00D07B48" w:rsidP="00D07B48">
            <w:pPr>
              <w:jc w:val="center"/>
              <w:rPr>
                <w:rFonts w:ascii="Calibri" w:hAnsi="Calibri"/>
                <w:sz w:val="16"/>
                <w:szCs w:val="16"/>
              </w:rPr>
            </w:pPr>
            <w:r w:rsidRPr="00971472">
              <w:rPr>
                <w:rFonts w:ascii="Calibri" w:hAnsi="Calibri"/>
                <w:sz w:val="16"/>
                <w:szCs w:val="16"/>
              </w:rPr>
              <w:t>CUBE-</w:t>
            </w:r>
            <w:r w:rsidR="00280869">
              <w:rPr>
                <w:rFonts w:ascii="Calibri" w:hAnsi="Calibri"/>
                <w:sz w:val="16"/>
                <w:szCs w:val="16"/>
              </w:rPr>
              <w:t>FG</w:t>
            </w:r>
            <w:r w:rsidRPr="00971472">
              <w:rPr>
                <w:rFonts w:ascii="Calibri" w:hAnsi="Calibri"/>
                <w:sz w:val="16"/>
                <w:szCs w:val="16"/>
              </w:rPr>
              <w:t>242424</w:t>
            </w:r>
          </w:p>
          <w:p w14:paraId="590D8825" w14:textId="51DD4AB7" w:rsidR="00D07B48" w:rsidRPr="00F849E1" w:rsidRDefault="00D07B48" w:rsidP="00D07B48">
            <w:pPr>
              <w:contextualSpacing/>
              <w:jc w:val="center"/>
              <w:rPr>
                <w:rFonts w:ascii="Calibri" w:hAnsi="Calibri" w:cs="Tahoma"/>
                <w:noProof/>
                <w:sz w:val="4"/>
                <w:szCs w:val="16"/>
              </w:rPr>
            </w:pPr>
            <w:r w:rsidRPr="00971472">
              <w:rPr>
                <w:rFonts w:ascii="Calibri" w:hAnsi="Calibri"/>
                <w:sz w:val="16"/>
                <w:szCs w:val="16"/>
              </w:rPr>
              <w:t>CUBE-</w:t>
            </w:r>
            <w:r w:rsidR="00280869">
              <w:rPr>
                <w:rFonts w:ascii="Calibri" w:hAnsi="Calibri"/>
                <w:sz w:val="16"/>
                <w:szCs w:val="16"/>
              </w:rPr>
              <w:t>FG</w:t>
            </w:r>
            <w:r w:rsidRPr="00971472">
              <w:rPr>
                <w:rFonts w:ascii="Calibri" w:hAnsi="Calibri"/>
                <w:sz w:val="16"/>
                <w:szCs w:val="16"/>
              </w:rPr>
              <w:t>242436</w:t>
            </w:r>
          </w:p>
        </w:tc>
        <w:tc>
          <w:tcPr>
            <w:tcW w:w="1437" w:type="dxa"/>
            <w:gridSpan w:val="2"/>
            <w:tcBorders>
              <w:top w:val="single" w:sz="12" w:space="0" w:color="000000" w:themeColor="text1"/>
              <w:left w:val="nil"/>
              <w:bottom w:val="single" w:sz="4" w:space="0" w:color="000000" w:themeColor="text1"/>
              <w:right w:val="nil"/>
            </w:tcBorders>
            <w:vAlign w:val="center"/>
          </w:tcPr>
          <w:p w14:paraId="772CD2E6" w14:textId="05430092" w:rsidR="00D07B48" w:rsidRPr="00971472" w:rsidRDefault="00D07B48" w:rsidP="00D07B48">
            <w:pPr>
              <w:jc w:val="center"/>
              <w:rPr>
                <w:rFonts w:ascii="Calibri" w:hAnsi="Calibri"/>
                <w:sz w:val="16"/>
                <w:szCs w:val="16"/>
              </w:rPr>
            </w:pPr>
            <w:r w:rsidRPr="00971472">
              <w:rPr>
                <w:rFonts w:ascii="Calibri" w:hAnsi="Calibri"/>
                <w:sz w:val="16"/>
                <w:szCs w:val="16"/>
              </w:rPr>
              <w:t>CUBE-</w:t>
            </w:r>
            <w:r w:rsidR="00631537">
              <w:rPr>
                <w:rFonts w:ascii="Calibri" w:hAnsi="Calibri"/>
                <w:sz w:val="16"/>
                <w:szCs w:val="16"/>
              </w:rPr>
              <w:t>FG</w:t>
            </w:r>
            <w:r w:rsidRPr="00971472">
              <w:rPr>
                <w:rFonts w:ascii="Calibri" w:hAnsi="Calibri"/>
                <w:sz w:val="16"/>
                <w:szCs w:val="16"/>
              </w:rPr>
              <w:t>482420</w:t>
            </w:r>
          </w:p>
          <w:p w14:paraId="0DA3AB22" w14:textId="5095CBE0" w:rsidR="00D07B48" w:rsidRPr="00971472" w:rsidRDefault="00D07B48" w:rsidP="00D07B48">
            <w:pPr>
              <w:jc w:val="center"/>
              <w:rPr>
                <w:rFonts w:ascii="Calibri" w:hAnsi="Calibri"/>
                <w:sz w:val="16"/>
                <w:szCs w:val="16"/>
              </w:rPr>
            </w:pPr>
            <w:r w:rsidRPr="00971472">
              <w:rPr>
                <w:rFonts w:ascii="Calibri" w:hAnsi="Calibri"/>
                <w:sz w:val="16"/>
                <w:szCs w:val="16"/>
              </w:rPr>
              <w:t>CUBE-</w:t>
            </w:r>
            <w:r w:rsidR="00631537">
              <w:rPr>
                <w:rFonts w:ascii="Calibri" w:hAnsi="Calibri"/>
                <w:sz w:val="16"/>
                <w:szCs w:val="16"/>
              </w:rPr>
              <w:t>FG</w:t>
            </w:r>
            <w:r w:rsidRPr="00971472">
              <w:rPr>
                <w:rFonts w:ascii="Calibri" w:hAnsi="Calibri"/>
                <w:sz w:val="16"/>
                <w:szCs w:val="16"/>
              </w:rPr>
              <w:t>482424</w:t>
            </w:r>
          </w:p>
          <w:p w14:paraId="5AE8E847" w14:textId="3C01CAB1" w:rsidR="00D07B48" w:rsidRPr="00971472" w:rsidRDefault="00D07B48" w:rsidP="00D07B48">
            <w:pPr>
              <w:contextualSpacing/>
              <w:jc w:val="center"/>
              <w:rPr>
                <w:rFonts w:ascii="Calibri" w:hAnsi="Calibri" w:cs="Tahoma"/>
                <w:noProof/>
                <w:sz w:val="16"/>
                <w:szCs w:val="16"/>
              </w:rPr>
            </w:pPr>
            <w:r w:rsidRPr="00971472">
              <w:rPr>
                <w:rFonts w:ascii="Calibri" w:hAnsi="Calibri"/>
                <w:sz w:val="16"/>
                <w:szCs w:val="16"/>
              </w:rPr>
              <w:t>CUBE-</w:t>
            </w:r>
            <w:r w:rsidR="00631537">
              <w:rPr>
                <w:rFonts w:ascii="Calibri" w:hAnsi="Calibri"/>
                <w:sz w:val="16"/>
                <w:szCs w:val="16"/>
              </w:rPr>
              <w:t>FG</w:t>
            </w:r>
            <w:r w:rsidRPr="00971472">
              <w:rPr>
                <w:rFonts w:ascii="Calibri" w:hAnsi="Calibri"/>
                <w:sz w:val="16"/>
                <w:szCs w:val="16"/>
              </w:rPr>
              <w:t>482436</w:t>
            </w:r>
          </w:p>
        </w:tc>
        <w:tc>
          <w:tcPr>
            <w:tcW w:w="1437" w:type="dxa"/>
            <w:tcBorders>
              <w:top w:val="single" w:sz="12" w:space="0" w:color="000000" w:themeColor="text1"/>
              <w:left w:val="nil"/>
              <w:bottom w:val="single" w:sz="4" w:space="0" w:color="000000" w:themeColor="text1"/>
              <w:right w:val="nil"/>
            </w:tcBorders>
            <w:vAlign w:val="center"/>
          </w:tcPr>
          <w:p w14:paraId="3423DD16" w14:textId="23EE870E" w:rsidR="00D07B48" w:rsidRPr="00971472" w:rsidRDefault="00D07B48" w:rsidP="00D07B48">
            <w:pPr>
              <w:jc w:val="center"/>
              <w:rPr>
                <w:rFonts w:ascii="Calibri" w:hAnsi="Calibri"/>
                <w:sz w:val="16"/>
                <w:szCs w:val="16"/>
              </w:rPr>
            </w:pPr>
            <w:r w:rsidRPr="00971472">
              <w:rPr>
                <w:rFonts w:ascii="Calibri" w:hAnsi="Calibri"/>
                <w:sz w:val="16"/>
                <w:szCs w:val="16"/>
              </w:rPr>
              <w:t>CUBE-</w:t>
            </w:r>
            <w:r w:rsidR="00405C06">
              <w:rPr>
                <w:rFonts w:ascii="Calibri" w:hAnsi="Calibri"/>
                <w:sz w:val="16"/>
                <w:szCs w:val="16"/>
              </w:rPr>
              <w:t>FG722420</w:t>
            </w:r>
          </w:p>
          <w:p w14:paraId="5EE5610B" w14:textId="710617EA" w:rsidR="00D07B48" w:rsidRPr="00971472" w:rsidRDefault="00D07B48" w:rsidP="00D07B48">
            <w:pPr>
              <w:jc w:val="center"/>
              <w:rPr>
                <w:rFonts w:ascii="Calibri" w:hAnsi="Calibri"/>
                <w:sz w:val="16"/>
                <w:szCs w:val="16"/>
              </w:rPr>
            </w:pPr>
            <w:r w:rsidRPr="00971472">
              <w:rPr>
                <w:rFonts w:ascii="Calibri" w:hAnsi="Calibri"/>
                <w:sz w:val="16"/>
                <w:szCs w:val="16"/>
              </w:rPr>
              <w:t>CUBE-</w:t>
            </w:r>
            <w:r w:rsidR="00405C06">
              <w:rPr>
                <w:rFonts w:ascii="Calibri" w:hAnsi="Calibri"/>
                <w:sz w:val="16"/>
                <w:szCs w:val="16"/>
              </w:rPr>
              <w:t>FG722424</w:t>
            </w:r>
          </w:p>
          <w:p w14:paraId="20C8CAD9" w14:textId="5E825803" w:rsidR="00D07B48" w:rsidRPr="00D07B48" w:rsidRDefault="00D07B48" w:rsidP="00D07B48">
            <w:pPr>
              <w:contextualSpacing/>
              <w:jc w:val="center"/>
              <w:rPr>
                <w:rFonts w:ascii="Calibri" w:hAnsi="Calibri"/>
                <w:sz w:val="4"/>
                <w:szCs w:val="16"/>
              </w:rPr>
            </w:pPr>
            <w:r w:rsidRPr="00971472">
              <w:rPr>
                <w:rFonts w:ascii="Calibri" w:hAnsi="Calibri"/>
                <w:sz w:val="16"/>
                <w:szCs w:val="16"/>
              </w:rPr>
              <w:t>CUBE-</w:t>
            </w:r>
            <w:r w:rsidR="00405C06">
              <w:rPr>
                <w:rFonts w:ascii="Calibri" w:hAnsi="Calibri"/>
                <w:sz w:val="16"/>
                <w:szCs w:val="16"/>
              </w:rPr>
              <w:t>FG722436</w:t>
            </w:r>
          </w:p>
        </w:tc>
        <w:tc>
          <w:tcPr>
            <w:tcW w:w="1437" w:type="dxa"/>
            <w:gridSpan w:val="2"/>
            <w:tcBorders>
              <w:top w:val="single" w:sz="12" w:space="0" w:color="000000" w:themeColor="text1"/>
              <w:left w:val="nil"/>
              <w:bottom w:val="single" w:sz="4" w:space="0" w:color="000000" w:themeColor="text1"/>
              <w:right w:val="nil"/>
            </w:tcBorders>
            <w:vAlign w:val="center"/>
          </w:tcPr>
          <w:p w14:paraId="521AB73B" w14:textId="3EB9012E" w:rsidR="00D07B48" w:rsidRPr="00971472" w:rsidRDefault="00D07B48" w:rsidP="00D07B48">
            <w:pPr>
              <w:jc w:val="center"/>
              <w:rPr>
                <w:rFonts w:ascii="Calibri" w:hAnsi="Calibri"/>
                <w:sz w:val="16"/>
                <w:szCs w:val="16"/>
              </w:rPr>
            </w:pPr>
            <w:r w:rsidRPr="00971472">
              <w:rPr>
                <w:rFonts w:ascii="Calibri" w:hAnsi="Calibri"/>
                <w:sz w:val="16"/>
                <w:szCs w:val="16"/>
              </w:rPr>
              <w:t>CUBE-</w:t>
            </w:r>
            <w:r w:rsidR="00405C06">
              <w:rPr>
                <w:rFonts w:ascii="Calibri" w:hAnsi="Calibri"/>
                <w:sz w:val="16"/>
                <w:szCs w:val="16"/>
              </w:rPr>
              <w:t>FG</w:t>
            </w:r>
            <w:r w:rsidR="000F5369">
              <w:rPr>
                <w:rFonts w:ascii="Calibri" w:hAnsi="Calibri"/>
                <w:sz w:val="16"/>
                <w:szCs w:val="16"/>
              </w:rPr>
              <w:t>962420</w:t>
            </w:r>
          </w:p>
          <w:p w14:paraId="65F42873" w14:textId="120E1BBF" w:rsidR="00D07B48" w:rsidRPr="00971472" w:rsidRDefault="00D07B48" w:rsidP="00D07B48">
            <w:pPr>
              <w:jc w:val="center"/>
              <w:rPr>
                <w:rFonts w:ascii="Calibri" w:hAnsi="Calibri"/>
                <w:sz w:val="16"/>
                <w:szCs w:val="16"/>
              </w:rPr>
            </w:pPr>
            <w:r w:rsidRPr="00971472">
              <w:rPr>
                <w:rFonts w:ascii="Calibri" w:hAnsi="Calibri"/>
                <w:sz w:val="16"/>
                <w:szCs w:val="16"/>
              </w:rPr>
              <w:t>CUBE-</w:t>
            </w:r>
            <w:r w:rsidR="000F5369">
              <w:rPr>
                <w:rFonts w:ascii="Calibri" w:hAnsi="Calibri"/>
                <w:sz w:val="16"/>
                <w:szCs w:val="16"/>
              </w:rPr>
              <w:t>FG962424</w:t>
            </w:r>
          </w:p>
          <w:p w14:paraId="62C0B1B2" w14:textId="5B41CE6A" w:rsidR="00D07B48" w:rsidRPr="00971472" w:rsidRDefault="00D07B48" w:rsidP="00D07B48">
            <w:pPr>
              <w:contextualSpacing/>
              <w:jc w:val="center"/>
              <w:rPr>
                <w:rFonts w:ascii="Calibri" w:hAnsi="Calibri" w:cs="Tahoma"/>
                <w:noProof/>
                <w:sz w:val="16"/>
                <w:szCs w:val="16"/>
              </w:rPr>
            </w:pPr>
            <w:r w:rsidRPr="00971472">
              <w:rPr>
                <w:rFonts w:ascii="Calibri" w:hAnsi="Calibri"/>
                <w:sz w:val="16"/>
                <w:szCs w:val="16"/>
              </w:rPr>
              <w:t>CUBE-</w:t>
            </w:r>
            <w:r w:rsidR="000F5369">
              <w:rPr>
                <w:rFonts w:ascii="Calibri" w:hAnsi="Calibri"/>
                <w:sz w:val="16"/>
                <w:szCs w:val="16"/>
              </w:rPr>
              <w:t>FG9624</w:t>
            </w:r>
            <w:r w:rsidR="000F531F">
              <w:rPr>
                <w:rFonts w:ascii="Calibri" w:hAnsi="Calibri"/>
                <w:sz w:val="16"/>
                <w:szCs w:val="16"/>
              </w:rPr>
              <w:t>36</w:t>
            </w:r>
          </w:p>
        </w:tc>
        <w:tc>
          <w:tcPr>
            <w:tcW w:w="1437" w:type="dxa"/>
            <w:tcBorders>
              <w:top w:val="single" w:sz="12" w:space="0" w:color="000000" w:themeColor="text1"/>
              <w:left w:val="nil"/>
              <w:bottom w:val="single" w:sz="4" w:space="0" w:color="000000" w:themeColor="text1"/>
            </w:tcBorders>
            <w:vAlign w:val="center"/>
          </w:tcPr>
          <w:p w14:paraId="0431B608" w14:textId="2EE8B603" w:rsidR="00D07B48" w:rsidRPr="00971472" w:rsidRDefault="00D07B48" w:rsidP="000F531F">
            <w:pPr>
              <w:contextualSpacing/>
              <w:rPr>
                <w:rFonts w:ascii="Calibri" w:hAnsi="Calibri" w:cs="Tahoma"/>
                <w:noProof/>
                <w:sz w:val="16"/>
                <w:szCs w:val="16"/>
              </w:rPr>
            </w:pPr>
          </w:p>
        </w:tc>
      </w:tr>
      <w:tr w:rsidR="001C24C6" w:rsidRPr="00971472" w14:paraId="731505EF" w14:textId="77777777" w:rsidTr="45D1E934">
        <w:trPr>
          <w:trHeight w:val="548"/>
          <w:jc w:val="center"/>
        </w:trPr>
        <w:tc>
          <w:tcPr>
            <w:tcW w:w="1897" w:type="dxa"/>
            <w:tcBorders>
              <w:top w:val="single" w:sz="4" w:space="0" w:color="000000" w:themeColor="text1"/>
              <w:bottom w:val="single" w:sz="4" w:space="0" w:color="000000" w:themeColor="text1"/>
              <w:right w:val="nil"/>
            </w:tcBorders>
            <w:shd w:val="clear" w:color="auto" w:fill="E0DED8"/>
            <w:vAlign w:val="center"/>
          </w:tcPr>
          <w:p w14:paraId="47DFF334" w14:textId="77777777" w:rsidR="00B42005" w:rsidRPr="00971472" w:rsidRDefault="00B42005" w:rsidP="00095377">
            <w:pPr>
              <w:contextualSpacing/>
              <w:jc w:val="center"/>
              <w:rPr>
                <w:rFonts w:ascii="Calibri" w:hAnsi="Calibri" w:cs="Tahoma"/>
                <w:b/>
                <w:sz w:val="18"/>
                <w:szCs w:val="16"/>
              </w:rPr>
            </w:pPr>
            <w:r w:rsidRPr="00971472">
              <w:rPr>
                <w:rFonts w:ascii="Calibri" w:hAnsi="Calibri" w:cs="Tahoma"/>
                <w:b/>
                <w:sz w:val="18"/>
                <w:szCs w:val="16"/>
              </w:rPr>
              <w:t>BISON</w:t>
            </w:r>
          </w:p>
          <w:p w14:paraId="7581F612" w14:textId="77777777" w:rsidR="00095377" w:rsidRPr="00971472" w:rsidRDefault="00095377" w:rsidP="00095377">
            <w:pPr>
              <w:contextualSpacing/>
              <w:jc w:val="center"/>
              <w:rPr>
                <w:rFonts w:ascii="Calibri" w:hAnsi="Calibri" w:cs="Tahoma"/>
                <w:b/>
                <w:sz w:val="18"/>
                <w:szCs w:val="16"/>
              </w:rPr>
            </w:pPr>
            <w:r w:rsidRPr="00971472">
              <w:rPr>
                <w:rFonts w:ascii="Calibri" w:hAnsi="Calibri" w:cs="Tahoma"/>
                <w:b/>
                <w:sz w:val="18"/>
                <w:szCs w:val="16"/>
              </w:rPr>
              <w:t>STANDARD</w:t>
            </w:r>
          </w:p>
          <w:p w14:paraId="15C9FBC4" w14:textId="792D53CA" w:rsidR="00B42005" w:rsidRPr="00971472" w:rsidRDefault="008D7F7F" w:rsidP="00095377">
            <w:pPr>
              <w:contextualSpacing/>
              <w:jc w:val="center"/>
              <w:rPr>
                <w:rFonts w:ascii="Calibri" w:hAnsi="Calibri" w:cs="Tahoma"/>
                <w:b/>
                <w:sz w:val="18"/>
                <w:szCs w:val="16"/>
              </w:rPr>
            </w:pPr>
            <w:r>
              <w:rPr>
                <w:rFonts w:ascii="Calibri" w:hAnsi="Calibri" w:cs="Tahoma"/>
                <w:b/>
                <w:sz w:val="18"/>
                <w:szCs w:val="16"/>
              </w:rPr>
              <w:t>FIBERGLASS</w:t>
            </w:r>
          </w:p>
          <w:p w14:paraId="00CC3EFC" w14:textId="77777777" w:rsidR="001C24C6" w:rsidRPr="00971472" w:rsidRDefault="00095377" w:rsidP="00095377">
            <w:pPr>
              <w:contextualSpacing/>
              <w:jc w:val="center"/>
              <w:rPr>
                <w:rFonts w:ascii="Calibri" w:hAnsi="Calibri" w:cs="Tahoma"/>
                <w:sz w:val="18"/>
                <w:szCs w:val="16"/>
              </w:rPr>
            </w:pPr>
            <w:r w:rsidRPr="00971472">
              <w:rPr>
                <w:rFonts w:ascii="Calibri" w:hAnsi="Calibri" w:cs="Tahoma"/>
                <w:b/>
                <w:sz w:val="18"/>
                <w:szCs w:val="16"/>
              </w:rPr>
              <w:t>CUBE COLORS</w:t>
            </w:r>
          </w:p>
        </w:tc>
        <w:tc>
          <w:tcPr>
            <w:tcW w:w="2216" w:type="dxa"/>
            <w:gridSpan w:val="2"/>
            <w:tcBorders>
              <w:top w:val="single" w:sz="4" w:space="0" w:color="000000" w:themeColor="text1"/>
              <w:bottom w:val="single" w:sz="4" w:space="0" w:color="000000" w:themeColor="text1"/>
              <w:right w:val="nil"/>
            </w:tcBorders>
          </w:tcPr>
          <w:p w14:paraId="3699068A" w14:textId="77777777" w:rsidR="001C24C6" w:rsidRPr="00971472" w:rsidRDefault="001C24C6" w:rsidP="1E6BE865">
            <w:pPr>
              <w:contextualSpacing/>
              <w:jc w:val="center"/>
              <w:rPr>
                <w:rFonts w:ascii="Calibri" w:hAnsi="Calibri" w:cs="Tahoma"/>
                <w:sz w:val="4"/>
                <w:szCs w:val="4"/>
              </w:rPr>
            </w:pPr>
          </w:p>
          <w:p w14:paraId="279CB06E" w14:textId="7D1A62E2" w:rsidR="001C24C6" w:rsidRPr="00971472" w:rsidRDefault="5331CD23" w:rsidP="1E6BE865">
            <w:pPr>
              <w:contextualSpacing/>
              <w:jc w:val="center"/>
            </w:pPr>
            <w:r>
              <w:rPr>
                <w:noProof/>
              </w:rPr>
              <w:drawing>
                <wp:inline distT="0" distB="0" distL="0" distR="0" wp14:anchorId="107195D3" wp14:editId="45FDF1C0">
                  <wp:extent cx="800212" cy="790685"/>
                  <wp:effectExtent l="0" t="0" r="0" b="0"/>
                  <wp:docPr id="19366385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38513" name="Picture 1936638513"/>
                          <pic:cNvPicPr/>
                        </pic:nvPicPr>
                        <pic:blipFill>
                          <a:blip r:embed="rId20">
                            <a:extLst>
                              <a:ext uri="{28A0092B-C50C-407E-A947-70E740481C1C}">
                                <a14:useLocalDpi xmlns:a14="http://schemas.microsoft.com/office/drawing/2010/main"/>
                              </a:ext>
                            </a:extLst>
                          </a:blip>
                          <a:stretch>
                            <a:fillRect/>
                          </a:stretch>
                        </pic:blipFill>
                        <pic:spPr>
                          <a:xfrm>
                            <a:off x="0" y="0"/>
                            <a:ext cx="800212" cy="790685"/>
                          </a:xfrm>
                          <a:prstGeom prst="rect">
                            <a:avLst/>
                          </a:prstGeom>
                        </pic:spPr>
                      </pic:pic>
                    </a:graphicData>
                  </a:graphic>
                </wp:inline>
              </w:drawing>
            </w:r>
          </w:p>
          <w:p w14:paraId="4129382A" w14:textId="3B128DA6" w:rsidR="001C24C6" w:rsidRPr="00971472" w:rsidRDefault="38EDBCEE" w:rsidP="1E6BE865">
            <w:pPr>
              <w:contextualSpacing/>
              <w:jc w:val="center"/>
              <w:rPr>
                <w:rFonts w:ascii="Calibri" w:hAnsi="Calibri" w:cs="Tahoma"/>
                <w:sz w:val="16"/>
                <w:szCs w:val="16"/>
              </w:rPr>
            </w:pPr>
            <w:r w:rsidRPr="1E6BE865">
              <w:rPr>
                <w:rFonts w:ascii="Calibri" w:hAnsi="Calibri" w:cs="Tahoma"/>
                <w:sz w:val="16"/>
                <w:szCs w:val="16"/>
              </w:rPr>
              <w:t xml:space="preserve">AGED </w:t>
            </w:r>
            <w:r w:rsidR="001C24C6" w:rsidRPr="1E6BE865">
              <w:rPr>
                <w:rFonts w:ascii="Calibri" w:hAnsi="Calibri" w:cs="Tahoma"/>
                <w:sz w:val="16"/>
                <w:szCs w:val="16"/>
              </w:rPr>
              <w:t>B</w:t>
            </w:r>
            <w:r w:rsidR="004444C8" w:rsidRPr="1E6BE865">
              <w:rPr>
                <w:rFonts w:ascii="Calibri" w:hAnsi="Calibri" w:cs="Tahoma"/>
                <w:sz w:val="16"/>
                <w:szCs w:val="16"/>
              </w:rPr>
              <w:t>RONZE</w:t>
            </w:r>
          </w:p>
          <w:p w14:paraId="655C72AE" w14:textId="4EF91506" w:rsidR="001C24C6" w:rsidRPr="00971472" w:rsidRDefault="38837F2F" w:rsidP="3022A269">
            <w:pPr>
              <w:contextualSpacing/>
              <w:jc w:val="center"/>
            </w:pPr>
            <w:r>
              <w:rPr>
                <w:noProof/>
              </w:rPr>
              <w:drawing>
                <wp:inline distT="0" distB="0" distL="0" distR="0" wp14:anchorId="6F610F8E" wp14:editId="01CA7FEE">
                  <wp:extent cx="790685" cy="771633"/>
                  <wp:effectExtent l="0" t="0" r="0" b="0"/>
                  <wp:docPr id="4322007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00793" name="Picture 432200793"/>
                          <pic:cNvPicPr/>
                        </pic:nvPicPr>
                        <pic:blipFill>
                          <a:blip r:embed="rId21">
                            <a:extLst>
                              <a:ext uri="{28A0092B-C50C-407E-A947-70E740481C1C}">
                                <a14:useLocalDpi xmlns:a14="http://schemas.microsoft.com/office/drawing/2010/main"/>
                              </a:ext>
                            </a:extLst>
                          </a:blip>
                          <a:stretch>
                            <a:fillRect/>
                          </a:stretch>
                        </pic:blipFill>
                        <pic:spPr>
                          <a:xfrm>
                            <a:off x="0" y="0"/>
                            <a:ext cx="790685" cy="771633"/>
                          </a:xfrm>
                          <a:prstGeom prst="rect">
                            <a:avLst/>
                          </a:prstGeom>
                        </pic:spPr>
                      </pic:pic>
                    </a:graphicData>
                  </a:graphic>
                </wp:inline>
              </w:drawing>
            </w:r>
          </w:p>
          <w:p w14:paraId="26A86BBB" w14:textId="12D11CDB" w:rsidR="001C24C6" w:rsidRDefault="668C8C05" w:rsidP="1E6BE865">
            <w:pPr>
              <w:contextualSpacing/>
              <w:jc w:val="center"/>
              <w:rPr>
                <w:rFonts w:ascii="Calibri" w:hAnsi="Calibri" w:cs="Tahoma"/>
                <w:sz w:val="16"/>
                <w:szCs w:val="16"/>
              </w:rPr>
            </w:pPr>
            <w:r w:rsidRPr="1E6BE865">
              <w:rPr>
                <w:rFonts w:ascii="Calibri" w:hAnsi="Calibri" w:cs="Tahoma"/>
                <w:sz w:val="16"/>
                <w:szCs w:val="16"/>
              </w:rPr>
              <w:t>DARK GR</w:t>
            </w:r>
            <w:r w:rsidR="1910AABC" w:rsidRPr="1E6BE865">
              <w:rPr>
                <w:rFonts w:ascii="Calibri" w:hAnsi="Calibri" w:cs="Tahoma"/>
                <w:sz w:val="16"/>
                <w:szCs w:val="16"/>
              </w:rPr>
              <w:t>AY</w:t>
            </w:r>
          </w:p>
          <w:p w14:paraId="2639BBB4" w14:textId="0CA651E3" w:rsidR="007F4840" w:rsidRPr="00971472" w:rsidRDefault="5B2D2587" w:rsidP="007F4840">
            <w:pPr>
              <w:contextualSpacing/>
              <w:jc w:val="center"/>
            </w:pPr>
            <w:r>
              <w:rPr>
                <w:noProof/>
              </w:rPr>
              <w:drawing>
                <wp:inline distT="0" distB="0" distL="0" distR="0" wp14:anchorId="0E04FC7F" wp14:editId="111D7B7B">
                  <wp:extent cx="809738" cy="809738"/>
                  <wp:effectExtent l="0" t="0" r="0" b="0"/>
                  <wp:docPr id="20535380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38024" name="Picture 2053538024"/>
                          <pic:cNvPicPr/>
                        </pic:nvPicPr>
                        <pic:blipFill>
                          <a:blip r:embed="rId22">
                            <a:extLst>
                              <a:ext uri="{28A0092B-C50C-407E-A947-70E740481C1C}">
                                <a14:useLocalDpi xmlns:a14="http://schemas.microsoft.com/office/drawing/2010/main"/>
                              </a:ext>
                            </a:extLst>
                          </a:blip>
                          <a:stretch>
                            <a:fillRect/>
                          </a:stretch>
                        </pic:blipFill>
                        <pic:spPr>
                          <a:xfrm>
                            <a:off x="0" y="0"/>
                            <a:ext cx="809738" cy="809738"/>
                          </a:xfrm>
                          <a:prstGeom prst="rect">
                            <a:avLst/>
                          </a:prstGeom>
                        </pic:spPr>
                      </pic:pic>
                    </a:graphicData>
                  </a:graphic>
                </wp:inline>
              </w:drawing>
            </w:r>
          </w:p>
          <w:p w14:paraId="0FE2A8E8" w14:textId="1F4C693A" w:rsidR="007F4840" w:rsidRPr="00971472" w:rsidRDefault="5B2D2587" w:rsidP="007F4840">
            <w:pPr>
              <w:contextualSpacing/>
              <w:jc w:val="center"/>
              <w:rPr>
                <w:rFonts w:ascii="Calibri" w:hAnsi="Calibri" w:cs="Tahoma"/>
                <w:sz w:val="16"/>
                <w:szCs w:val="16"/>
              </w:rPr>
            </w:pPr>
            <w:r w:rsidRPr="7FB37674">
              <w:rPr>
                <w:rFonts w:ascii="Calibri" w:hAnsi="Calibri" w:cs="Tahoma"/>
                <w:sz w:val="16"/>
                <w:szCs w:val="16"/>
              </w:rPr>
              <w:t>WHITE</w:t>
            </w:r>
          </w:p>
        </w:tc>
        <w:tc>
          <w:tcPr>
            <w:tcW w:w="2221" w:type="dxa"/>
            <w:gridSpan w:val="2"/>
            <w:tcBorders>
              <w:top w:val="single" w:sz="4" w:space="0" w:color="000000" w:themeColor="text1"/>
              <w:left w:val="nil"/>
              <w:bottom w:val="single" w:sz="4" w:space="0" w:color="000000" w:themeColor="text1"/>
              <w:right w:val="nil"/>
            </w:tcBorders>
            <w:vAlign w:val="center"/>
          </w:tcPr>
          <w:p w14:paraId="05768ED2" w14:textId="1C97A225" w:rsidR="001C24C6" w:rsidRPr="00971472" w:rsidRDefault="001C24C6" w:rsidP="1E6BE865">
            <w:pPr>
              <w:contextualSpacing/>
              <w:jc w:val="center"/>
              <w:rPr>
                <w:rFonts w:ascii="Calibri" w:hAnsi="Calibri" w:cs="Tahoma"/>
                <w:sz w:val="4"/>
                <w:szCs w:val="4"/>
              </w:rPr>
            </w:pPr>
          </w:p>
          <w:p w14:paraId="3051CD28" w14:textId="170FA66D" w:rsidR="0CA2F174" w:rsidRDefault="0CA2F174" w:rsidP="1E6BE865">
            <w:pPr>
              <w:contextualSpacing/>
              <w:jc w:val="center"/>
            </w:pPr>
            <w:r>
              <w:rPr>
                <w:noProof/>
              </w:rPr>
              <w:drawing>
                <wp:inline distT="0" distB="0" distL="0" distR="0" wp14:anchorId="7BEDDD66" wp14:editId="24E99396">
                  <wp:extent cx="800212" cy="800212"/>
                  <wp:effectExtent l="0" t="0" r="0" b="0"/>
                  <wp:docPr id="262886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86639" name="Picture 262886639"/>
                          <pic:cNvPicPr/>
                        </pic:nvPicPr>
                        <pic:blipFill>
                          <a:blip r:embed="rId23">
                            <a:extLst>
                              <a:ext uri="{28A0092B-C50C-407E-A947-70E740481C1C}">
                                <a14:useLocalDpi xmlns:a14="http://schemas.microsoft.com/office/drawing/2010/main"/>
                              </a:ext>
                            </a:extLst>
                          </a:blip>
                          <a:stretch>
                            <a:fillRect/>
                          </a:stretch>
                        </pic:blipFill>
                        <pic:spPr>
                          <a:xfrm>
                            <a:off x="0" y="0"/>
                            <a:ext cx="800212" cy="800212"/>
                          </a:xfrm>
                          <a:prstGeom prst="rect">
                            <a:avLst/>
                          </a:prstGeom>
                        </pic:spPr>
                      </pic:pic>
                    </a:graphicData>
                  </a:graphic>
                </wp:inline>
              </w:drawing>
            </w:r>
          </w:p>
          <w:p w14:paraId="4D383A38" w14:textId="154BF59E" w:rsidR="0CA2F174" w:rsidRDefault="0CA2F174" w:rsidP="1E6BE865">
            <w:pPr>
              <w:contextualSpacing/>
              <w:jc w:val="center"/>
              <w:rPr>
                <w:rFonts w:ascii="Calibri" w:hAnsi="Calibri" w:cs="Tahoma"/>
                <w:sz w:val="16"/>
                <w:szCs w:val="16"/>
              </w:rPr>
            </w:pPr>
            <w:r w:rsidRPr="1E6BE865">
              <w:rPr>
                <w:rFonts w:ascii="Calibri" w:hAnsi="Calibri" w:cs="Tahoma"/>
                <w:sz w:val="16"/>
                <w:szCs w:val="16"/>
              </w:rPr>
              <w:t>MEDIUM GRAY</w:t>
            </w:r>
          </w:p>
          <w:p w14:paraId="011E4326" w14:textId="54364D3B" w:rsidR="001C24C6" w:rsidRPr="00971472" w:rsidRDefault="0CA2F174" w:rsidP="1E6BE865">
            <w:pPr>
              <w:contextualSpacing/>
              <w:jc w:val="center"/>
              <w:rPr>
                <w:rFonts w:ascii="Calibri" w:hAnsi="Calibri" w:cs="Tahoma"/>
                <w:sz w:val="16"/>
                <w:szCs w:val="16"/>
              </w:rPr>
            </w:pPr>
            <w:r>
              <w:rPr>
                <w:noProof/>
              </w:rPr>
              <w:drawing>
                <wp:inline distT="0" distB="0" distL="0" distR="0" wp14:anchorId="05B47B26" wp14:editId="7E82055A">
                  <wp:extent cx="809738" cy="800212"/>
                  <wp:effectExtent l="0" t="0" r="0" b="0"/>
                  <wp:docPr id="17876858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85883" name="Picture 1787685883"/>
                          <pic:cNvPicPr/>
                        </pic:nvPicPr>
                        <pic:blipFill>
                          <a:blip r:embed="rId24">
                            <a:extLst>
                              <a:ext uri="{28A0092B-C50C-407E-A947-70E740481C1C}">
                                <a14:useLocalDpi xmlns:a14="http://schemas.microsoft.com/office/drawing/2010/main"/>
                              </a:ext>
                            </a:extLst>
                          </a:blip>
                          <a:stretch>
                            <a:fillRect/>
                          </a:stretch>
                        </pic:blipFill>
                        <pic:spPr>
                          <a:xfrm>
                            <a:off x="0" y="0"/>
                            <a:ext cx="809738" cy="800212"/>
                          </a:xfrm>
                          <a:prstGeom prst="rect">
                            <a:avLst/>
                          </a:prstGeom>
                        </pic:spPr>
                      </pic:pic>
                    </a:graphicData>
                  </a:graphic>
                </wp:inline>
              </w:drawing>
            </w:r>
            <w:r w:rsidR="001C24C6" w:rsidRPr="1E6BE865">
              <w:rPr>
                <w:rFonts w:ascii="Calibri" w:hAnsi="Calibri" w:cs="Tahoma"/>
                <w:sz w:val="16"/>
                <w:szCs w:val="16"/>
              </w:rPr>
              <w:t xml:space="preserve">  </w:t>
            </w:r>
          </w:p>
          <w:p w14:paraId="17480CBD" w14:textId="6F5C36BC" w:rsidR="007F4840" w:rsidRPr="00971472" w:rsidRDefault="69842BAC" w:rsidP="1E6BE865">
            <w:pPr>
              <w:contextualSpacing/>
              <w:jc w:val="center"/>
              <w:rPr>
                <w:rFonts w:ascii="Calibri" w:hAnsi="Calibri" w:cs="Tahoma"/>
                <w:sz w:val="16"/>
                <w:szCs w:val="16"/>
                <w:lang w:val="pt-PT"/>
              </w:rPr>
            </w:pPr>
            <w:r w:rsidRPr="7FB37674">
              <w:rPr>
                <w:rFonts w:ascii="Calibri" w:hAnsi="Calibri" w:cs="Tahoma"/>
                <w:sz w:val="16"/>
                <w:szCs w:val="16"/>
                <w:lang w:val="pt-PT"/>
              </w:rPr>
              <w:t>BLACK</w:t>
            </w:r>
          </w:p>
        </w:tc>
        <w:tc>
          <w:tcPr>
            <w:tcW w:w="2112" w:type="dxa"/>
            <w:gridSpan w:val="3"/>
            <w:tcBorders>
              <w:top w:val="single" w:sz="4" w:space="0" w:color="000000" w:themeColor="text1"/>
              <w:left w:val="nil"/>
              <w:bottom w:val="single" w:sz="4" w:space="0" w:color="000000" w:themeColor="text1"/>
              <w:right w:val="nil"/>
            </w:tcBorders>
          </w:tcPr>
          <w:p w14:paraId="0DBE6C67" w14:textId="461A46D6" w:rsidR="007F4840" w:rsidRPr="00971472" w:rsidRDefault="005C3D10" w:rsidP="007F4840">
            <w:pPr>
              <w:contextualSpacing/>
              <w:jc w:val="center"/>
              <w:rPr>
                <w:rFonts w:ascii="Calibri" w:hAnsi="Calibri" w:cs="Tahoma"/>
                <w:sz w:val="16"/>
                <w:szCs w:val="16"/>
              </w:rPr>
            </w:pPr>
            <w:r>
              <w:rPr>
                <w:noProof/>
              </w:rPr>
              <w:drawing>
                <wp:anchor distT="0" distB="0" distL="114300" distR="114300" simplePos="0" relativeHeight="251658242" behindDoc="0" locked="0" layoutInCell="1" allowOverlap="1" wp14:anchorId="4094D5FC" wp14:editId="63FBA1A2">
                  <wp:simplePos x="0" y="0"/>
                  <wp:positionH relativeFrom="column">
                    <wp:posOffset>-13335</wp:posOffset>
                  </wp:positionH>
                  <wp:positionV relativeFrom="paragraph">
                    <wp:posOffset>168275</wp:posOffset>
                  </wp:positionV>
                  <wp:extent cx="2495550" cy="2475010"/>
                  <wp:effectExtent l="0" t="0" r="0" b="1905"/>
                  <wp:wrapNone/>
                  <wp:docPr id="20669813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81324" name="Picture 2066981324"/>
                          <pic:cNvPicPr/>
                        </pic:nvPicPr>
                        <pic:blipFill>
                          <a:blip r:embed="rId25">
                            <a:extLst>
                              <a:ext uri="{28A0092B-C50C-407E-A947-70E740481C1C}">
                                <a14:useLocalDpi xmlns:a14="http://schemas.microsoft.com/office/drawing/2010/main" val="0"/>
                              </a:ext>
                            </a:extLst>
                          </a:blip>
                          <a:stretch>
                            <a:fillRect/>
                          </a:stretch>
                        </pic:blipFill>
                        <pic:spPr>
                          <a:xfrm>
                            <a:off x="0" y="0"/>
                            <a:ext cx="2495550" cy="2475010"/>
                          </a:xfrm>
                          <a:prstGeom prst="rect">
                            <a:avLst/>
                          </a:prstGeom>
                        </pic:spPr>
                      </pic:pic>
                    </a:graphicData>
                  </a:graphic>
                  <wp14:sizeRelH relativeFrom="margin">
                    <wp14:pctWidth>0</wp14:pctWidth>
                  </wp14:sizeRelH>
                  <wp14:sizeRelV relativeFrom="margin">
                    <wp14:pctHeight>0</wp14:pctHeight>
                  </wp14:sizeRelV>
                </wp:anchor>
              </w:drawing>
            </w:r>
          </w:p>
        </w:tc>
        <w:tc>
          <w:tcPr>
            <w:tcW w:w="2324" w:type="dxa"/>
            <w:gridSpan w:val="2"/>
            <w:tcBorders>
              <w:top w:val="single" w:sz="4" w:space="0" w:color="000000" w:themeColor="text1"/>
              <w:left w:val="nil"/>
              <w:bottom w:val="single" w:sz="4" w:space="0" w:color="000000" w:themeColor="text1"/>
            </w:tcBorders>
          </w:tcPr>
          <w:p w14:paraId="4472618C" w14:textId="415A73D3" w:rsidR="002C1631" w:rsidRPr="001A014A" w:rsidRDefault="002C1631" w:rsidP="002C1631">
            <w:pPr>
              <w:contextualSpacing/>
              <w:jc w:val="center"/>
              <w:rPr>
                <w:rFonts w:ascii="Calibri" w:hAnsi="Calibri" w:cs="Tahoma"/>
                <w:sz w:val="16"/>
                <w:szCs w:val="16"/>
              </w:rPr>
            </w:pPr>
          </w:p>
        </w:tc>
      </w:tr>
      <w:tr w:rsidR="00095377" w:rsidRPr="00971472" w14:paraId="0EE7C3B3" w14:textId="77777777" w:rsidTr="45D1E934">
        <w:trPr>
          <w:trHeight w:val="440"/>
          <w:jc w:val="center"/>
        </w:trPr>
        <w:tc>
          <w:tcPr>
            <w:tcW w:w="10770" w:type="dxa"/>
            <w:gridSpan w:val="10"/>
            <w:tcBorders>
              <w:top w:val="single" w:sz="4" w:space="0" w:color="000000" w:themeColor="text1"/>
              <w:bottom w:val="single" w:sz="12" w:space="0" w:color="000000" w:themeColor="text1"/>
            </w:tcBorders>
            <w:vAlign w:val="center"/>
          </w:tcPr>
          <w:p w14:paraId="694372EE" w14:textId="11DE9D9D" w:rsidR="00F07225" w:rsidRPr="00971472" w:rsidRDefault="005F6359" w:rsidP="00481CDC">
            <w:pPr>
              <w:numPr>
                <w:ilvl w:val="0"/>
                <w:numId w:val="10"/>
              </w:numPr>
              <w:contextualSpacing/>
              <w:rPr>
                <w:rFonts w:ascii="Calibri" w:hAnsi="Calibri" w:cs="Tahoma"/>
                <w:sz w:val="16"/>
                <w:szCs w:val="16"/>
              </w:rPr>
            </w:pPr>
            <w:r>
              <w:rPr>
                <w:rFonts w:ascii="Calibri" w:hAnsi="Calibri" w:cs="Tahoma"/>
                <w:sz w:val="16"/>
                <w:szCs w:val="16"/>
              </w:rPr>
              <w:t>Alternative</w:t>
            </w:r>
            <w:r w:rsidR="00F049D1">
              <w:rPr>
                <w:rFonts w:ascii="Calibri" w:hAnsi="Calibri" w:cs="Tahoma"/>
                <w:sz w:val="16"/>
                <w:szCs w:val="16"/>
              </w:rPr>
              <w:t xml:space="preserve"> </w:t>
            </w:r>
            <w:r w:rsidR="00F07225" w:rsidRPr="00971472">
              <w:rPr>
                <w:rFonts w:ascii="Calibri" w:hAnsi="Calibri" w:cs="Tahoma"/>
                <w:sz w:val="16"/>
                <w:szCs w:val="16"/>
              </w:rPr>
              <w:t>colors are available – please contact Bison Sales (sales@bisonip.com) for more information.</w:t>
            </w:r>
          </w:p>
          <w:p w14:paraId="5B9D151D" w14:textId="77777777" w:rsidR="00F07225" w:rsidRPr="00971472" w:rsidRDefault="00F07225" w:rsidP="00481CDC">
            <w:pPr>
              <w:numPr>
                <w:ilvl w:val="0"/>
                <w:numId w:val="10"/>
              </w:numPr>
              <w:contextualSpacing/>
              <w:rPr>
                <w:rFonts w:ascii="Calibri" w:hAnsi="Calibri" w:cs="Tahoma"/>
                <w:sz w:val="16"/>
                <w:szCs w:val="16"/>
              </w:rPr>
            </w:pPr>
            <w:r w:rsidRPr="00971472">
              <w:rPr>
                <w:rFonts w:ascii="Calibri" w:hAnsi="Calibri" w:cs="Tahoma"/>
                <w:sz w:val="16"/>
                <w:szCs w:val="16"/>
              </w:rPr>
              <w:t>NOTE: All colors printed herein are representations only – please contact Bison Sales (sales@bisonip.com) for actual color samples.</w:t>
            </w:r>
          </w:p>
          <w:p w14:paraId="343FCEA8" w14:textId="3F2F0935" w:rsidR="00F07225" w:rsidRPr="00971472" w:rsidRDefault="00F07225" w:rsidP="00481CDC">
            <w:pPr>
              <w:numPr>
                <w:ilvl w:val="0"/>
                <w:numId w:val="10"/>
              </w:numPr>
              <w:contextualSpacing/>
              <w:rPr>
                <w:rFonts w:ascii="Calibri" w:hAnsi="Calibri" w:cs="Tahoma"/>
                <w:sz w:val="16"/>
                <w:szCs w:val="16"/>
              </w:rPr>
            </w:pPr>
            <w:r w:rsidRPr="00971472">
              <w:rPr>
                <w:rFonts w:ascii="Calibri" w:hAnsi="Calibri" w:cs="Tahoma"/>
                <w:sz w:val="16"/>
                <w:szCs w:val="16"/>
              </w:rPr>
              <w:t>Full payment is required at the time of Order – once the size(s)</w:t>
            </w:r>
            <w:r w:rsidR="005F6359">
              <w:rPr>
                <w:rFonts w:ascii="Calibri" w:hAnsi="Calibri" w:cs="Tahoma"/>
                <w:sz w:val="16"/>
                <w:szCs w:val="16"/>
              </w:rPr>
              <w:t>,</w:t>
            </w:r>
            <w:r w:rsidRPr="00971472">
              <w:rPr>
                <w:rFonts w:ascii="Calibri" w:hAnsi="Calibri" w:cs="Tahoma"/>
                <w:sz w:val="16"/>
                <w:szCs w:val="16"/>
              </w:rPr>
              <w:t xml:space="preserve"> color(s)</w:t>
            </w:r>
            <w:r w:rsidR="005F6359">
              <w:rPr>
                <w:rFonts w:ascii="Calibri" w:hAnsi="Calibri" w:cs="Tahoma"/>
                <w:sz w:val="16"/>
                <w:szCs w:val="16"/>
              </w:rPr>
              <w:t>, and finish</w:t>
            </w:r>
            <w:r w:rsidR="00986EC5">
              <w:rPr>
                <w:rFonts w:ascii="Calibri" w:hAnsi="Calibri" w:cs="Tahoma"/>
                <w:sz w:val="16"/>
                <w:szCs w:val="16"/>
              </w:rPr>
              <w:t>(es)</w:t>
            </w:r>
            <w:r w:rsidRPr="00971472">
              <w:rPr>
                <w:rFonts w:ascii="Calibri" w:hAnsi="Calibri" w:cs="Tahoma"/>
                <w:sz w:val="16"/>
                <w:szCs w:val="16"/>
              </w:rPr>
              <w:t xml:space="preserve"> are approved, the Order cannot be modified. All Orders must be prepaid and are non-returnable and non-refundable.</w:t>
            </w:r>
          </w:p>
        </w:tc>
      </w:tr>
    </w:tbl>
    <w:p w14:paraId="6C4B5422" w14:textId="77777777" w:rsidR="00155BB2" w:rsidRPr="00971472" w:rsidRDefault="00155BB2" w:rsidP="0096551C">
      <w:pPr>
        <w:contextualSpacing/>
        <w:rPr>
          <w:rFonts w:ascii="Calibri" w:hAnsi="Calibri" w:cs="Tahoma"/>
          <w:sz w:val="16"/>
          <w:szCs w:val="16"/>
        </w:rPr>
      </w:pPr>
    </w:p>
    <w:sectPr w:rsidR="00155BB2" w:rsidRPr="00971472" w:rsidSect="00FD10F5">
      <w:type w:val="continuous"/>
      <w:pgSz w:w="12240" w:h="15840"/>
      <w:pgMar w:top="720" w:right="720" w:bottom="720" w:left="72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90EA" w14:textId="77777777" w:rsidR="00085DC0" w:rsidRDefault="00085DC0">
      <w:r>
        <w:separator/>
      </w:r>
    </w:p>
  </w:endnote>
  <w:endnote w:type="continuationSeparator" w:id="0">
    <w:p w14:paraId="1D52FECF" w14:textId="77777777" w:rsidR="00085DC0" w:rsidRDefault="0008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65 Medium">
    <w:panose1 w:val="02000603020000020003"/>
    <w:charset w:val="00"/>
    <w:family w:val="auto"/>
    <w:pitch w:val="variable"/>
    <w:sig w:usb0="80000027" w:usb1="00000000" w:usb2="00000000" w:usb3="00000000" w:csb0="00000001" w:csb1="00000000"/>
  </w:font>
  <w:font w:name="Avenir LT 35 Light">
    <w:altName w:val="Calibri"/>
    <w:panose1 w:val="02000503030000020003"/>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AA0D" w14:textId="41E3699D" w:rsidR="007D4E14" w:rsidRPr="00971472" w:rsidRDefault="007D4E14" w:rsidP="003E6838">
    <w:pPr>
      <w:pStyle w:val="Footer"/>
      <w:tabs>
        <w:tab w:val="clear" w:pos="4320"/>
        <w:tab w:val="clear" w:pos="8640"/>
        <w:tab w:val="center" w:pos="5400"/>
        <w:tab w:val="right" w:pos="10800"/>
      </w:tabs>
      <w:jc w:val="center"/>
      <w:rPr>
        <w:rFonts w:ascii="Calibri" w:hAnsi="Calibri"/>
        <w:sz w:val="18"/>
        <w:szCs w:val="20"/>
      </w:rPr>
    </w:pPr>
    <w:r w:rsidRPr="00971472">
      <w:rPr>
        <w:rStyle w:val="PageNumber"/>
        <w:rFonts w:ascii="Calibri" w:hAnsi="Calibri"/>
        <w:sz w:val="16"/>
        <w:szCs w:val="16"/>
      </w:rPr>
      <w:t>www.bisonip.com</w:t>
    </w:r>
    <w:r w:rsidRPr="00971472">
      <w:rPr>
        <w:rStyle w:val="PageNumber"/>
        <w:rFonts w:ascii="Calibri" w:hAnsi="Calibri"/>
        <w:sz w:val="16"/>
        <w:szCs w:val="16"/>
      </w:rPr>
      <w:tab/>
    </w:r>
    <w:r w:rsidRPr="00971472">
      <w:rPr>
        <w:rStyle w:val="PageNumber"/>
        <w:rFonts w:ascii="Calibri" w:hAnsi="Calibri"/>
        <w:sz w:val="16"/>
        <w:szCs w:val="16"/>
      </w:rPr>
      <w:tab/>
      <w:t xml:space="preserve">Page </w:t>
    </w:r>
    <w:r w:rsidRPr="00971472">
      <w:rPr>
        <w:rStyle w:val="PageNumber"/>
        <w:rFonts w:ascii="Calibri" w:hAnsi="Calibri"/>
        <w:bCs/>
        <w:sz w:val="16"/>
        <w:szCs w:val="16"/>
      </w:rPr>
      <w:fldChar w:fldCharType="begin"/>
    </w:r>
    <w:r w:rsidRPr="00971472">
      <w:rPr>
        <w:rStyle w:val="PageNumber"/>
        <w:rFonts w:ascii="Calibri" w:hAnsi="Calibri"/>
        <w:bCs/>
        <w:sz w:val="16"/>
        <w:szCs w:val="16"/>
      </w:rPr>
      <w:instrText xml:space="preserve"> PAGE  \* Arabic  \* MERGEFORMAT </w:instrText>
    </w:r>
    <w:r w:rsidRPr="00971472">
      <w:rPr>
        <w:rStyle w:val="PageNumber"/>
        <w:rFonts w:ascii="Calibri" w:hAnsi="Calibri"/>
        <w:bCs/>
        <w:sz w:val="16"/>
        <w:szCs w:val="16"/>
      </w:rPr>
      <w:fldChar w:fldCharType="separate"/>
    </w:r>
    <w:r w:rsidRPr="00971472">
      <w:rPr>
        <w:rStyle w:val="PageNumber"/>
        <w:rFonts w:ascii="Calibri" w:hAnsi="Calibri"/>
        <w:bCs/>
        <w:noProof/>
        <w:sz w:val="16"/>
        <w:szCs w:val="16"/>
      </w:rPr>
      <w:t>1</w:t>
    </w:r>
    <w:r w:rsidRPr="00971472">
      <w:rPr>
        <w:rStyle w:val="PageNumber"/>
        <w:rFonts w:ascii="Calibri" w:hAnsi="Calibri"/>
        <w:bCs/>
        <w:sz w:val="16"/>
        <w:szCs w:val="16"/>
      </w:rPr>
      <w:fldChar w:fldCharType="end"/>
    </w:r>
    <w:r w:rsidRPr="00971472">
      <w:rPr>
        <w:rStyle w:val="PageNumber"/>
        <w:rFonts w:ascii="Calibri" w:hAnsi="Calibri"/>
        <w:sz w:val="16"/>
        <w:szCs w:val="16"/>
      </w:rPr>
      <w:t xml:space="preserve"> of </w:t>
    </w:r>
    <w:r w:rsidRPr="00971472">
      <w:rPr>
        <w:rStyle w:val="PageNumber"/>
        <w:rFonts w:ascii="Calibri" w:hAnsi="Calibri"/>
        <w:bCs/>
        <w:sz w:val="16"/>
        <w:szCs w:val="16"/>
      </w:rPr>
      <w:fldChar w:fldCharType="begin"/>
    </w:r>
    <w:r w:rsidRPr="00971472">
      <w:rPr>
        <w:rStyle w:val="PageNumber"/>
        <w:rFonts w:ascii="Calibri" w:hAnsi="Calibri"/>
        <w:bCs/>
        <w:sz w:val="16"/>
        <w:szCs w:val="16"/>
      </w:rPr>
      <w:instrText xml:space="preserve"> NUMPAGES  \* Arabic  \* MERGEFORMAT </w:instrText>
    </w:r>
    <w:r w:rsidRPr="00971472">
      <w:rPr>
        <w:rStyle w:val="PageNumber"/>
        <w:rFonts w:ascii="Calibri" w:hAnsi="Calibri"/>
        <w:bCs/>
        <w:sz w:val="16"/>
        <w:szCs w:val="16"/>
      </w:rPr>
      <w:fldChar w:fldCharType="separate"/>
    </w:r>
    <w:r w:rsidRPr="00971472">
      <w:rPr>
        <w:rStyle w:val="PageNumber"/>
        <w:rFonts w:ascii="Calibri" w:hAnsi="Calibri"/>
        <w:bCs/>
        <w:noProof/>
        <w:sz w:val="16"/>
        <w:szCs w:val="16"/>
      </w:rPr>
      <w:t>2</w:t>
    </w:r>
    <w:r w:rsidRPr="00971472">
      <w:rPr>
        <w:rStyle w:val="PageNumber"/>
        <w:rFonts w:ascii="Calibri" w:hAnsi="Calibri"/>
        <w:bCs/>
        <w:sz w:val="16"/>
        <w:szCs w:val="16"/>
      </w:rPr>
      <w:fldChar w:fldCharType="end"/>
    </w:r>
    <w:r w:rsidRPr="00971472">
      <w:rPr>
        <w:rStyle w:val="PageNumber"/>
        <w:rFonts w:ascii="Calibri" w:hAnsi="Calibr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788E" w14:textId="28C1CFDB" w:rsidR="007D4E14" w:rsidRPr="00971472" w:rsidRDefault="007D4E14" w:rsidP="003E6838">
    <w:pPr>
      <w:pStyle w:val="Footer"/>
      <w:tabs>
        <w:tab w:val="clear" w:pos="4320"/>
        <w:tab w:val="clear" w:pos="8640"/>
        <w:tab w:val="center" w:pos="5400"/>
        <w:tab w:val="right" w:pos="10800"/>
      </w:tabs>
      <w:rPr>
        <w:rFonts w:ascii="Calibri" w:hAnsi="Calibri"/>
      </w:rPr>
    </w:pPr>
    <w:r w:rsidRPr="00971472">
      <w:rPr>
        <w:rFonts w:ascii="Calibri" w:hAnsi="Calibri"/>
      </w:rPr>
      <w:tab/>
    </w:r>
    <w:r w:rsidRPr="00971472">
      <w:rPr>
        <w:rFonts w:ascii="Calibri" w:hAnsi="Calibri"/>
      </w:rPr>
      <w:tab/>
    </w:r>
    <w:r w:rsidRPr="00971472">
      <w:rPr>
        <w:rFonts w:ascii="Calibri" w:hAnsi="Calibri"/>
        <w:sz w:val="16"/>
        <w:szCs w:val="16"/>
      </w:rPr>
      <w:t>©2011-20</w:t>
    </w:r>
    <w:r w:rsidR="007F4840">
      <w:rPr>
        <w:rFonts w:ascii="Calibri" w:hAnsi="Calibri"/>
        <w:sz w:val="16"/>
        <w:szCs w:val="16"/>
      </w:rPr>
      <w:t>2</w:t>
    </w:r>
    <w:r w:rsidR="00B048F8">
      <w:rPr>
        <w:rFonts w:ascii="Calibri" w:hAnsi="Calibri"/>
        <w:sz w:val="16"/>
        <w:szCs w:val="16"/>
      </w:rPr>
      <w:t>6</w:t>
    </w:r>
    <w:r w:rsidRPr="00971472">
      <w:rPr>
        <w:rFonts w:ascii="Calibri" w:hAnsi="Calibri"/>
        <w:sz w:val="16"/>
        <w:szCs w:val="16"/>
      </w:rPr>
      <w:t xml:space="preserve"> United Construction Products,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B81C" w14:textId="77777777" w:rsidR="00085DC0" w:rsidRDefault="00085DC0">
      <w:r>
        <w:separator/>
      </w:r>
    </w:p>
  </w:footnote>
  <w:footnote w:type="continuationSeparator" w:id="0">
    <w:p w14:paraId="01B2942B" w14:textId="77777777" w:rsidR="00085DC0" w:rsidRDefault="00085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462C2E"/>
    <w:lvl w:ilvl="0">
      <w:start w:val="1"/>
      <w:numFmt w:val="decimal"/>
      <w:suff w:val="nothing"/>
      <w:lvlText w:val="PART %1  "/>
      <w:lvlJc w:val="left"/>
      <w:pPr>
        <w:ind w:left="1224" w:hanging="864"/>
      </w:pPr>
      <w:rPr>
        <w:rFonts w:hint="default"/>
        <w:sz w:val="16"/>
        <w:szCs w:val="18"/>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836"/>
        </w:tabs>
        <w:ind w:left="1836" w:hanging="576"/>
      </w:pPr>
      <w:rPr>
        <w:rFonts w:hint="default"/>
        <w:b w:val="0"/>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 w15:restartNumberingAfterBreak="0">
    <w:nsid w:val="160854CA"/>
    <w:multiLevelType w:val="hybridMultilevel"/>
    <w:tmpl w:val="6BC02008"/>
    <w:lvl w:ilvl="0" w:tplc="AEC404A0">
      <w:start w:val="1"/>
      <w:numFmt w:val="upperLetter"/>
      <w:lvlText w:val="%1."/>
      <w:lvlJc w:val="left"/>
      <w:pPr>
        <w:tabs>
          <w:tab w:val="num" w:pos="1080"/>
        </w:tabs>
        <w:ind w:left="1080" w:hanging="360"/>
      </w:pPr>
      <w:rPr>
        <w:rFonts w:hint="default"/>
      </w:rPr>
    </w:lvl>
    <w:lvl w:ilvl="1" w:tplc="164494D4">
      <w:start w:val="1"/>
      <w:numFmt w:val="decimal"/>
      <w:lvlText w:val="%2."/>
      <w:lvlJc w:val="left"/>
      <w:pPr>
        <w:tabs>
          <w:tab w:val="num" w:pos="1800"/>
        </w:tabs>
        <w:ind w:left="1800" w:hanging="360"/>
      </w:pPr>
      <w:rPr>
        <w:rFonts w:hint="default"/>
        <w:sz w:val="16"/>
        <w:szCs w:val="16"/>
      </w:rPr>
    </w:lvl>
    <w:lvl w:ilvl="2" w:tplc="8CAADDD2">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39B62A4"/>
    <w:multiLevelType w:val="multilevel"/>
    <w:tmpl w:val="D824748E"/>
    <w:lvl w:ilvl="0">
      <w:start w:val="1"/>
      <w:numFmt w:val="decimal"/>
      <w:suff w:val="nothing"/>
      <w:lvlText w:val="PART %1  "/>
      <w:lvlJc w:val="left"/>
      <w:pPr>
        <w:ind w:left="1224" w:hanging="864"/>
      </w:pPr>
      <w:rPr>
        <w:rFonts w:hint="default"/>
        <w:sz w:val="16"/>
        <w:szCs w:val="18"/>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Note"/>
      <w:lvlText w:val="%3."/>
      <w:lvlJc w:val="left"/>
      <w:pPr>
        <w:tabs>
          <w:tab w:val="num" w:pos="1152"/>
        </w:tabs>
        <w:ind w:left="1152" w:hanging="576"/>
      </w:pPr>
      <w:rPr>
        <w:rFonts w:hint="default"/>
        <w:b w:val="0"/>
      </w:rPr>
    </w:lvl>
    <w:lvl w:ilvl="3">
      <w:start w:val="1"/>
      <w:numFmt w:val="decimal"/>
      <w:pStyle w:val="ARCATSubSub2"/>
      <w:lvlText w:val="%4."/>
      <w:lvlJc w:val="left"/>
      <w:pPr>
        <w:tabs>
          <w:tab w:val="num" w:pos="1836"/>
        </w:tabs>
        <w:ind w:left="1836" w:hanging="576"/>
      </w:pPr>
      <w:rPr>
        <w:rFonts w:hint="default"/>
        <w:b w:val="0"/>
        <w:sz w:val="16"/>
        <w:szCs w:val="16"/>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47EB4CF8"/>
    <w:multiLevelType w:val="hybridMultilevel"/>
    <w:tmpl w:val="D5B655D6"/>
    <w:lvl w:ilvl="0" w:tplc="75C69BDC">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1864E08"/>
    <w:multiLevelType w:val="multilevel"/>
    <w:tmpl w:val="F5181BA8"/>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Paragraph"/>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pStyle w:val="ARCATSubPara"/>
      <w:lvlText w:val="%4."/>
      <w:lvlJc w:val="left"/>
      <w:pPr>
        <w:tabs>
          <w:tab w:val="num" w:pos="2556"/>
        </w:tabs>
        <w:ind w:left="2556"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5" w15:restartNumberingAfterBreak="0">
    <w:nsid w:val="5E5E1603"/>
    <w:multiLevelType w:val="hybridMultilevel"/>
    <w:tmpl w:val="2D1E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036F3"/>
    <w:multiLevelType w:val="hybridMultilevel"/>
    <w:tmpl w:val="D5BAE058"/>
    <w:lvl w:ilvl="0" w:tplc="7E4CA9A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52023667">
    <w:abstractNumId w:val="4"/>
  </w:num>
  <w:num w:numId="2" w16cid:durableId="30227005">
    <w:abstractNumId w:val="0"/>
  </w:num>
  <w:num w:numId="3" w16cid:durableId="1687515356">
    <w:abstractNumId w:val="2"/>
  </w:num>
  <w:num w:numId="4" w16cid:durableId="1806850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755011">
    <w:abstractNumId w:val="2"/>
  </w:num>
  <w:num w:numId="6" w16cid:durableId="1529372679">
    <w:abstractNumId w:val="3"/>
  </w:num>
  <w:num w:numId="7" w16cid:durableId="1024482280">
    <w:abstractNumId w:val="6"/>
  </w:num>
  <w:num w:numId="8" w16cid:durableId="306863674">
    <w:abstractNumId w:val="2"/>
  </w:num>
  <w:num w:numId="9" w16cid:durableId="431974908">
    <w:abstractNumId w:val="1"/>
  </w:num>
  <w:num w:numId="10" w16cid:durableId="97538105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EE"/>
    <w:rsid w:val="00000012"/>
    <w:rsid w:val="000003BC"/>
    <w:rsid w:val="00000501"/>
    <w:rsid w:val="00000AB4"/>
    <w:rsid w:val="00001AEF"/>
    <w:rsid w:val="00001BA3"/>
    <w:rsid w:val="000030A0"/>
    <w:rsid w:val="000046F3"/>
    <w:rsid w:val="0001131B"/>
    <w:rsid w:val="00012BEF"/>
    <w:rsid w:val="00014EFE"/>
    <w:rsid w:val="0001634A"/>
    <w:rsid w:val="00023A4A"/>
    <w:rsid w:val="0002422F"/>
    <w:rsid w:val="00024591"/>
    <w:rsid w:val="00027AC0"/>
    <w:rsid w:val="00030764"/>
    <w:rsid w:val="000313D3"/>
    <w:rsid w:val="0003329E"/>
    <w:rsid w:val="00034196"/>
    <w:rsid w:val="000354E0"/>
    <w:rsid w:val="000402FB"/>
    <w:rsid w:val="00042E19"/>
    <w:rsid w:val="00042FBF"/>
    <w:rsid w:val="000433E1"/>
    <w:rsid w:val="00043CA5"/>
    <w:rsid w:val="00043EE5"/>
    <w:rsid w:val="00044BC9"/>
    <w:rsid w:val="00044DB5"/>
    <w:rsid w:val="0004703E"/>
    <w:rsid w:val="00047FBD"/>
    <w:rsid w:val="000511B3"/>
    <w:rsid w:val="00052CE3"/>
    <w:rsid w:val="00053691"/>
    <w:rsid w:val="000560FD"/>
    <w:rsid w:val="0005782E"/>
    <w:rsid w:val="00060E64"/>
    <w:rsid w:val="00067C54"/>
    <w:rsid w:val="000708BE"/>
    <w:rsid w:val="0007132D"/>
    <w:rsid w:val="00072EE3"/>
    <w:rsid w:val="00074EEE"/>
    <w:rsid w:val="00077E0A"/>
    <w:rsid w:val="00083EA9"/>
    <w:rsid w:val="000849BC"/>
    <w:rsid w:val="00084A09"/>
    <w:rsid w:val="00084BDA"/>
    <w:rsid w:val="00085DC0"/>
    <w:rsid w:val="00090364"/>
    <w:rsid w:val="00091120"/>
    <w:rsid w:val="000930D8"/>
    <w:rsid w:val="00093A4C"/>
    <w:rsid w:val="00093C4C"/>
    <w:rsid w:val="00095377"/>
    <w:rsid w:val="000960F1"/>
    <w:rsid w:val="000A120D"/>
    <w:rsid w:val="000A1FE0"/>
    <w:rsid w:val="000A3B69"/>
    <w:rsid w:val="000A70B1"/>
    <w:rsid w:val="000B0F6D"/>
    <w:rsid w:val="000B1007"/>
    <w:rsid w:val="000B4CB7"/>
    <w:rsid w:val="000B548D"/>
    <w:rsid w:val="000B56C9"/>
    <w:rsid w:val="000B6AF2"/>
    <w:rsid w:val="000B6F39"/>
    <w:rsid w:val="000B6F3D"/>
    <w:rsid w:val="000B75EF"/>
    <w:rsid w:val="000C22C7"/>
    <w:rsid w:val="000C473E"/>
    <w:rsid w:val="000D012F"/>
    <w:rsid w:val="000D201B"/>
    <w:rsid w:val="000D62C1"/>
    <w:rsid w:val="000E2B7C"/>
    <w:rsid w:val="000E45BA"/>
    <w:rsid w:val="000E6B6C"/>
    <w:rsid w:val="000E7DE9"/>
    <w:rsid w:val="000F2587"/>
    <w:rsid w:val="000F3E2B"/>
    <w:rsid w:val="000F3EEC"/>
    <w:rsid w:val="000F531F"/>
    <w:rsid w:val="000F5369"/>
    <w:rsid w:val="000F6DF2"/>
    <w:rsid w:val="000F7EB2"/>
    <w:rsid w:val="00101231"/>
    <w:rsid w:val="0010210F"/>
    <w:rsid w:val="00103689"/>
    <w:rsid w:val="00103E83"/>
    <w:rsid w:val="001079F4"/>
    <w:rsid w:val="00107DA6"/>
    <w:rsid w:val="00114D3D"/>
    <w:rsid w:val="0011748A"/>
    <w:rsid w:val="00120099"/>
    <w:rsid w:val="0012155B"/>
    <w:rsid w:val="00124771"/>
    <w:rsid w:val="00124A21"/>
    <w:rsid w:val="00136166"/>
    <w:rsid w:val="00136C70"/>
    <w:rsid w:val="00137952"/>
    <w:rsid w:val="001404B5"/>
    <w:rsid w:val="00141FEA"/>
    <w:rsid w:val="001421AB"/>
    <w:rsid w:val="00142680"/>
    <w:rsid w:val="001446BF"/>
    <w:rsid w:val="001446F3"/>
    <w:rsid w:val="0014618B"/>
    <w:rsid w:val="0014783F"/>
    <w:rsid w:val="00150060"/>
    <w:rsid w:val="00152C7D"/>
    <w:rsid w:val="00153646"/>
    <w:rsid w:val="001537DA"/>
    <w:rsid w:val="001546A0"/>
    <w:rsid w:val="0015500D"/>
    <w:rsid w:val="00155BB2"/>
    <w:rsid w:val="0015768F"/>
    <w:rsid w:val="00157781"/>
    <w:rsid w:val="00162BB5"/>
    <w:rsid w:val="001633FE"/>
    <w:rsid w:val="00165A77"/>
    <w:rsid w:val="001660C5"/>
    <w:rsid w:val="001717EC"/>
    <w:rsid w:val="00171BE1"/>
    <w:rsid w:val="00172BAC"/>
    <w:rsid w:val="00174018"/>
    <w:rsid w:val="001760D5"/>
    <w:rsid w:val="00176136"/>
    <w:rsid w:val="00177159"/>
    <w:rsid w:val="00177162"/>
    <w:rsid w:val="00180813"/>
    <w:rsid w:val="00180FDD"/>
    <w:rsid w:val="00181424"/>
    <w:rsid w:val="00181734"/>
    <w:rsid w:val="0018287B"/>
    <w:rsid w:val="00184BAD"/>
    <w:rsid w:val="00185696"/>
    <w:rsid w:val="00186D0B"/>
    <w:rsid w:val="00186E1C"/>
    <w:rsid w:val="00190A4F"/>
    <w:rsid w:val="0019178A"/>
    <w:rsid w:val="00191ACA"/>
    <w:rsid w:val="00192929"/>
    <w:rsid w:val="0019305D"/>
    <w:rsid w:val="00193F8A"/>
    <w:rsid w:val="001A014A"/>
    <w:rsid w:val="001A1690"/>
    <w:rsid w:val="001A1705"/>
    <w:rsid w:val="001A25C8"/>
    <w:rsid w:val="001A4260"/>
    <w:rsid w:val="001A732B"/>
    <w:rsid w:val="001B372A"/>
    <w:rsid w:val="001B3882"/>
    <w:rsid w:val="001B399F"/>
    <w:rsid w:val="001B3F83"/>
    <w:rsid w:val="001B695F"/>
    <w:rsid w:val="001C24C6"/>
    <w:rsid w:val="001C3367"/>
    <w:rsid w:val="001C3D5F"/>
    <w:rsid w:val="001C4C86"/>
    <w:rsid w:val="001C5812"/>
    <w:rsid w:val="001C5883"/>
    <w:rsid w:val="001C6BB2"/>
    <w:rsid w:val="001D029B"/>
    <w:rsid w:val="001D163D"/>
    <w:rsid w:val="001D1DC1"/>
    <w:rsid w:val="001D30DF"/>
    <w:rsid w:val="001D419D"/>
    <w:rsid w:val="001D7350"/>
    <w:rsid w:val="001E0AD9"/>
    <w:rsid w:val="001E14DE"/>
    <w:rsid w:val="001E7984"/>
    <w:rsid w:val="001F131A"/>
    <w:rsid w:val="001F4CC2"/>
    <w:rsid w:val="001F5250"/>
    <w:rsid w:val="001F5AC8"/>
    <w:rsid w:val="001F63B1"/>
    <w:rsid w:val="00200375"/>
    <w:rsid w:val="00200A6A"/>
    <w:rsid w:val="002026D7"/>
    <w:rsid w:val="00204141"/>
    <w:rsid w:val="00204345"/>
    <w:rsid w:val="002052B3"/>
    <w:rsid w:val="002057E1"/>
    <w:rsid w:val="00206CC5"/>
    <w:rsid w:val="00211EBC"/>
    <w:rsid w:val="00212A4B"/>
    <w:rsid w:val="00213E2A"/>
    <w:rsid w:val="00214B27"/>
    <w:rsid w:val="00217871"/>
    <w:rsid w:val="00220230"/>
    <w:rsid w:val="00220EEE"/>
    <w:rsid w:val="00222623"/>
    <w:rsid w:val="0022429C"/>
    <w:rsid w:val="00224D54"/>
    <w:rsid w:val="00225C06"/>
    <w:rsid w:val="0022694B"/>
    <w:rsid w:val="00227496"/>
    <w:rsid w:val="00231CFB"/>
    <w:rsid w:val="00232EAD"/>
    <w:rsid w:val="00235F00"/>
    <w:rsid w:val="0023721B"/>
    <w:rsid w:val="002449DA"/>
    <w:rsid w:val="0024539E"/>
    <w:rsid w:val="00247B8B"/>
    <w:rsid w:val="002502F4"/>
    <w:rsid w:val="00252DA5"/>
    <w:rsid w:val="00253024"/>
    <w:rsid w:val="00257AEE"/>
    <w:rsid w:val="00261D35"/>
    <w:rsid w:val="00263E02"/>
    <w:rsid w:val="0026487C"/>
    <w:rsid w:val="00264ACF"/>
    <w:rsid w:val="0027326B"/>
    <w:rsid w:val="002738B4"/>
    <w:rsid w:val="00273EEF"/>
    <w:rsid w:val="00274B8B"/>
    <w:rsid w:val="002803D6"/>
    <w:rsid w:val="00280869"/>
    <w:rsid w:val="0028173E"/>
    <w:rsid w:val="00282327"/>
    <w:rsid w:val="0028288B"/>
    <w:rsid w:val="00283C40"/>
    <w:rsid w:val="00286ECE"/>
    <w:rsid w:val="002876EB"/>
    <w:rsid w:val="002877A5"/>
    <w:rsid w:val="002926A6"/>
    <w:rsid w:val="002929D8"/>
    <w:rsid w:val="00292F57"/>
    <w:rsid w:val="002A09BF"/>
    <w:rsid w:val="002A21DF"/>
    <w:rsid w:val="002A5A4A"/>
    <w:rsid w:val="002A7EFD"/>
    <w:rsid w:val="002B36FE"/>
    <w:rsid w:val="002B38FA"/>
    <w:rsid w:val="002B4C77"/>
    <w:rsid w:val="002B5FA7"/>
    <w:rsid w:val="002C1587"/>
    <w:rsid w:val="002C1631"/>
    <w:rsid w:val="002C3034"/>
    <w:rsid w:val="002C3EA7"/>
    <w:rsid w:val="002C45F8"/>
    <w:rsid w:val="002C75ED"/>
    <w:rsid w:val="002D29C1"/>
    <w:rsid w:val="002D2C0A"/>
    <w:rsid w:val="002D495E"/>
    <w:rsid w:val="002D6E1F"/>
    <w:rsid w:val="002E11A9"/>
    <w:rsid w:val="002E13B1"/>
    <w:rsid w:val="002E1B5D"/>
    <w:rsid w:val="002E2C58"/>
    <w:rsid w:val="002E3518"/>
    <w:rsid w:val="002E3F28"/>
    <w:rsid w:val="002E46AA"/>
    <w:rsid w:val="002E47FB"/>
    <w:rsid w:val="002E4B9B"/>
    <w:rsid w:val="002E59BB"/>
    <w:rsid w:val="002E7C1A"/>
    <w:rsid w:val="002F61C6"/>
    <w:rsid w:val="002F6A33"/>
    <w:rsid w:val="00302813"/>
    <w:rsid w:val="00302FB6"/>
    <w:rsid w:val="003031B7"/>
    <w:rsid w:val="00305AB6"/>
    <w:rsid w:val="003079CF"/>
    <w:rsid w:val="00310A66"/>
    <w:rsid w:val="00310D8F"/>
    <w:rsid w:val="003152E1"/>
    <w:rsid w:val="00315C34"/>
    <w:rsid w:val="00317F5A"/>
    <w:rsid w:val="003219EA"/>
    <w:rsid w:val="00321A22"/>
    <w:rsid w:val="0033020D"/>
    <w:rsid w:val="00330B76"/>
    <w:rsid w:val="00331B68"/>
    <w:rsid w:val="00331BF4"/>
    <w:rsid w:val="00332992"/>
    <w:rsid w:val="00333700"/>
    <w:rsid w:val="00334536"/>
    <w:rsid w:val="0033578E"/>
    <w:rsid w:val="00337738"/>
    <w:rsid w:val="003406CB"/>
    <w:rsid w:val="00340CBD"/>
    <w:rsid w:val="00343724"/>
    <w:rsid w:val="00344A43"/>
    <w:rsid w:val="003459A8"/>
    <w:rsid w:val="003466FB"/>
    <w:rsid w:val="003472CD"/>
    <w:rsid w:val="00351753"/>
    <w:rsid w:val="00351BE5"/>
    <w:rsid w:val="00352E1B"/>
    <w:rsid w:val="003539B5"/>
    <w:rsid w:val="00356D46"/>
    <w:rsid w:val="0036019F"/>
    <w:rsid w:val="003608C1"/>
    <w:rsid w:val="003613EF"/>
    <w:rsid w:val="003615C4"/>
    <w:rsid w:val="00362636"/>
    <w:rsid w:val="00370763"/>
    <w:rsid w:val="0037149C"/>
    <w:rsid w:val="003731A5"/>
    <w:rsid w:val="00377BC7"/>
    <w:rsid w:val="00377F2D"/>
    <w:rsid w:val="00380FD8"/>
    <w:rsid w:val="00382387"/>
    <w:rsid w:val="00382467"/>
    <w:rsid w:val="003926B8"/>
    <w:rsid w:val="00393563"/>
    <w:rsid w:val="00395A07"/>
    <w:rsid w:val="00395EB5"/>
    <w:rsid w:val="0039678A"/>
    <w:rsid w:val="00397DC8"/>
    <w:rsid w:val="003A1755"/>
    <w:rsid w:val="003A3BA6"/>
    <w:rsid w:val="003A725E"/>
    <w:rsid w:val="003B06EA"/>
    <w:rsid w:val="003B1D11"/>
    <w:rsid w:val="003B3C46"/>
    <w:rsid w:val="003B62AB"/>
    <w:rsid w:val="003B6F8B"/>
    <w:rsid w:val="003C0AE4"/>
    <w:rsid w:val="003C4427"/>
    <w:rsid w:val="003C57A9"/>
    <w:rsid w:val="003C7AA8"/>
    <w:rsid w:val="003D156C"/>
    <w:rsid w:val="003D3CE9"/>
    <w:rsid w:val="003D4B2E"/>
    <w:rsid w:val="003D53A1"/>
    <w:rsid w:val="003D53CB"/>
    <w:rsid w:val="003D6012"/>
    <w:rsid w:val="003E22F6"/>
    <w:rsid w:val="003E2318"/>
    <w:rsid w:val="003E3EA9"/>
    <w:rsid w:val="003E6838"/>
    <w:rsid w:val="003E74AF"/>
    <w:rsid w:val="003F0BCE"/>
    <w:rsid w:val="003F0D25"/>
    <w:rsid w:val="003F2FC4"/>
    <w:rsid w:val="003F636A"/>
    <w:rsid w:val="003F7972"/>
    <w:rsid w:val="003F7A20"/>
    <w:rsid w:val="003F7D88"/>
    <w:rsid w:val="004001CB"/>
    <w:rsid w:val="0040026B"/>
    <w:rsid w:val="00400686"/>
    <w:rsid w:val="004009DC"/>
    <w:rsid w:val="00401E96"/>
    <w:rsid w:val="00403E4F"/>
    <w:rsid w:val="00403EC1"/>
    <w:rsid w:val="004053FF"/>
    <w:rsid w:val="00405C06"/>
    <w:rsid w:val="00406628"/>
    <w:rsid w:val="00406F13"/>
    <w:rsid w:val="0040783B"/>
    <w:rsid w:val="00410532"/>
    <w:rsid w:val="00411595"/>
    <w:rsid w:val="00413417"/>
    <w:rsid w:val="004137BF"/>
    <w:rsid w:val="00414281"/>
    <w:rsid w:val="00414D6E"/>
    <w:rsid w:val="004156B0"/>
    <w:rsid w:val="00417432"/>
    <w:rsid w:val="00424410"/>
    <w:rsid w:val="0042595F"/>
    <w:rsid w:val="00427132"/>
    <w:rsid w:val="00427356"/>
    <w:rsid w:val="00427F68"/>
    <w:rsid w:val="0043593F"/>
    <w:rsid w:val="00440038"/>
    <w:rsid w:val="00440652"/>
    <w:rsid w:val="00440DDF"/>
    <w:rsid w:val="0044404F"/>
    <w:rsid w:val="004444C8"/>
    <w:rsid w:val="00445D89"/>
    <w:rsid w:val="00450658"/>
    <w:rsid w:val="00450B59"/>
    <w:rsid w:val="00455F94"/>
    <w:rsid w:val="00456690"/>
    <w:rsid w:val="00457C9E"/>
    <w:rsid w:val="00460C8C"/>
    <w:rsid w:val="00463582"/>
    <w:rsid w:val="00464871"/>
    <w:rsid w:val="0046661F"/>
    <w:rsid w:val="0046677B"/>
    <w:rsid w:val="004667B3"/>
    <w:rsid w:val="0047414A"/>
    <w:rsid w:val="00474D87"/>
    <w:rsid w:val="0047602B"/>
    <w:rsid w:val="00481CDC"/>
    <w:rsid w:val="00483A4E"/>
    <w:rsid w:val="004909F6"/>
    <w:rsid w:val="004913E5"/>
    <w:rsid w:val="004920F6"/>
    <w:rsid w:val="00494687"/>
    <w:rsid w:val="00494A52"/>
    <w:rsid w:val="00497566"/>
    <w:rsid w:val="00497962"/>
    <w:rsid w:val="004A1868"/>
    <w:rsid w:val="004A2699"/>
    <w:rsid w:val="004A2D31"/>
    <w:rsid w:val="004A59E9"/>
    <w:rsid w:val="004A631B"/>
    <w:rsid w:val="004B0EA8"/>
    <w:rsid w:val="004B1BAF"/>
    <w:rsid w:val="004B208B"/>
    <w:rsid w:val="004B21B6"/>
    <w:rsid w:val="004B29E0"/>
    <w:rsid w:val="004B3C79"/>
    <w:rsid w:val="004B4265"/>
    <w:rsid w:val="004B5499"/>
    <w:rsid w:val="004B54A2"/>
    <w:rsid w:val="004B7EC9"/>
    <w:rsid w:val="004C1667"/>
    <w:rsid w:val="004C1CDB"/>
    <w:rsid w:val="004C622F"/>
    <w:rsid w:val="004C6471"/>
    <w:rsid w:val="004D0C0E"/>
    <w:rsid w:val="004D437E"/>
    <w:rsid w:val="004D4B79"/>
    <w:rsid w:val="004D6299"/>
    <w:rsid w:val="004D6B29"/>
    <w:rsid w:val="004D6E35"/>
    <w:rsid w:val="004D7EB2"/>
    <w:rsid w:val="004E09A1"/>
    <w:rsid w:val="004E4959"/>
    <w:rsid w:val="004E49EC"/>
    <w:rsid w:val="004E56DD"/>
    <w:rsid w:val="004F0D25"/>
    <w:rsid w:val="004F1E52"/>
    <w:rsid w:val="004F2E62"/>
    <w:rsid w:val="004F3421"/>
    <w:rsid w:val="004F3A4E"/>
    <w:rsid w:val="005019E9"/>
    <w:rsid w:val="005025FF"/>
    <w:rsid w:val="00503A4D"/>
    <w:rsid w:val="00506D37"/>
    <w:rsid w:val="00510751"/>
    <w:rsid w:val="00510F21"/>
    <w:rsid w:val="00512D01"/>
    <w:rsid w:val="00513680"/>
    <w:rsid w:val="00513A9D"/>
    <w:rsid w:val="005148CE"/>
    <w:rsid w:val="00516B4A"/>
    <w:rsid w:val="00517758"/>
    <w:rsid w:val="00523B4D"/>
    <w:rsid w:val="0052460A"/>
    <w:rsid w:val="00524817"/>
    <w:rsid w:val="00524C0E"/>
    <w:rsid w:val="00525626"/>
    <w:rsid w:val="00525B68"/>
    <w:rsid w:val="0052621C"/>
    <w:rsid w:val="00530030"/>
    <w:rsid w:val="00536D4A"/>
    <w:rsid w:val="00537C3C"/>
    <w:rsid w:val="00540048"/>
    <w:rsid w:val="00540C4C"/>
    <w:rsid w:val="00543FD5"/>
    <w:rsid w:val="00544A02"/>
    <w:rsid w:val="00545D0F"/>
    <w:rsid w:val="00552EF1"/>
    <w:rsid w:val="00554028"/>
    <w:rsid w:val="005544B6"/>
    <w:rsid w:val="00556925"/>
    <w:rsid w:val="005573C0"/>
    <w:rsid w:val="00560D81"/>
    <w:rsid w:val="0056455E"/>
    <w:rsid w:val="005646D4"/>
    <w:rsid w:val="005648CE"/>
    <w:rsid w:val="0056791E"/>
    <w:rsid w:val="00570DF1"/>
    <w:rsid w:val="00571BAD"/>
    <w:rsid w:val="0057299E"/>
    <w:rsid w:val="00573F8A"/>
    <w:rsid w:val="0057448E"/>
    <w:rsid w:val="0057457E"/>
    <w:rsid w:val="005749FC"/>
    <w:rsid w:val="00574AD0"/>
    <w:rsid w:val="00582D49"/>
    <w:rsid w:val="00583107"/>
    <w:rsid w:val="0058348C"/>
    <w:rsid w:val="00584050"/>
    <w:rsid w:val="00585D88"/>
    <w:rsid w:val="005901F9"/>
    <w:rsid w:val="00594524"/>
    <w:rsid w:val="00596F95"/>
    <w:rsid w:val="005A1BD3"/>
    <w:rsid w:val="005A2BD9"/>
    <w:rsid w:val="005A2CF8"/>
    <w:rsid w:val="005A371D"/>
    <w:rsid w:val="005A6B56"/>
    <w:rsid w:val="005A7716"/>
    <w:rsid w:val="005A791C"/>
    <w:rsid w:val="005B04CD"/>
    <w:rsid w:val="005B187E"/>
    <w:rsid w:val="005B239B"/>
    <w:rsid w:val="005B41D4"/>
    <w:rsid w:val="005B7505"/>
    <w:rsid w:val="005C3D10"/>
    <w:rsid w:val="005C3F4F"/>
    <w:rsid w:val="005C4071"/>
    <w:rsid w:val="005C488E"/>
    <w:rsid w:val="005C65CC"/>
    <w:rsid w:val="005C6D2A"/>
    <w:rsid w:val="005D5012"/>
    <w:rsid w:val="005E0811"/>
    <w:rsid w:val="005E10E1"/>
    <w:rsid w:val="005E3213"/>
    <w:rsid w:val="005E57A4"/>
    <w:rsid w:val="005F22F0"/>
    <w:rsid w:val="005F400A"/>
    <w:rsid w:val="005F6246"/>
    <w:rsid w:val="005F6359"/>
    <w:rsid w:val="005F6F22"/>
    <w:rsid w:val="00600E16"/>
    <w:rsid w:val="00601956"/>
    <w:rsid w:val="00602134"/>
    <w:rsid w:val="0060295E"/>
    <w:rsid w:val="00605A74"/>
    <w:rsid w:val="0061063B"/>
    <w:rsid w:val="00610F74"/>
    <w:rsid w:val="00612A38"/>
    <w:rsid w:val="006160B8"/>
    <w:rsid w:val="006162F9"/>
    <w:rsid w:val="0061631C"/>
    <w:rsid w:val="00617A65"/>
    <w:rsid w:val="00622DF9"/>
    <w:rsid w:val="0062335D"/>
    <w:rsid w:val="006237D0"/>
    <w:rsid w:val="0062382B"/>
    <w:rsid w:val="00626127"/>
    <w:rsid w:val="00626865"/>
    <w:rsid w:val="006307E2"/>
    <w:rsid w:val="00631537"/>
    <w:rsid w:val="00636AC3"/>
    <w:rsid w:val="0064255F"/>
    <w:rsid w:val="00644E61"/>
    <w:rsid w:val="006451BE"/>
    <w:rsid w:val="006504EB"/>
    <w:rsid w:val="006509C9"/>
    <w:rsid w:val="00653639"/>
    <w:rsid w:val="00653C08"/>
    <w:rsid w:val="00653D45"/>
    <w:rsid w:val="00654304"/>
    <w:rsid w:val="006579A5"/>
    <w:rsid w:val="0066035C"/>
    <w:rsid w:val="00662371"/>
    <w:rsid w:val="0066357F"/>
    <w:rsid w:val="00663C4E"/>
    <w:rsid w:val="00664631"/>
    <w:rsid w:val="006665B9"/>
    <w:rsid w:val="00666680"/>
    <w:rsid w:val="0067100C"/>
    <w:rsid w:val="006762A1"/>
    <w:rsid w:val="00682A21"/>
    <w:rsid w:val="00683268"/>
    <w:rsid w:val="0069083B"/>
    <w:rsid w:val="0069084D"/>
    <w:rsid w:val="00695F2C"/>
    <w:rsid w:val="00697D90"/>
    <w:rsid w:val="006A428E"/>
    <w:rsid w:val="006A6A63"/>
    <w:rsid w:val="006B03E0"/>
    <w:rsid w:val="006B14F6"/>
    <w:rsid w:val="006B3879"/>
    <w:rsid w:val="006B40DB"/>
    <w:rsid w:val="006B4F8B"/>
    <w:rsid w:val="006B4FE2"/>
    <w:rsid w:val="006B5D54"/>
    <w:rsid w:val="006B63BA"/>
    <w:rsid w:val="006B720B"/>
    <w:rsid w:val="006B7796"/>
    <w:rsid w:val="006C1305"/>
    <w:rsid w:val="006C2FB5"/>
    <w:rsid w:val="006C3299"/>
    <w:rsid w:val="006C38CB"/>
    <w:rsid w:val="006C3DC0"/>
    <w:rsid w:val="006C720B"/>
    <w:rsid w:val="006C7E7E"/>
    <w:rsid w:val="006D1222"/>
    <w:rsid w:val="006D28FD"/>
    <w:rsid w:val="006D325F"/>
    <w:rsid w:val="006D5708"/>
    <w:rsid w:val="006E1B93"/>
    <w:rsid w:val="006E3219"/>
    <w:rsid w:val="006E5F83"/>
    <w:rsid w:val="006E6E7A"/>
    <w:rsid w:val="006E7607"/>
    <w:rsid w:val="006F09D4"/>
    <w:rsid w:val="006F3084"/>
    <w:rsid w:val="006F30E2"/>
    <w:rsid w:val="006F44A7"/>
    <w:rsid w:val="006F6463"/>
    <w:rsid w:val="0070104D"/>
    <w:rsid w:val="00703B33"/>
    <w:rsid w:val="00707665"/>
    <w:rsid w:val="00710329"/>
    <w:rsid w:val="00711DF3"/>
    <w:rsid w:val="00712D9F"/>
    <w:rsid w:val="00716EC7"/>
    <w:rsid w:val="00720098"/>
    <w:rsid w:val="007227E9"/>
    <w:rsid w:val="00723575"/>
    <w:rsid w:val="007241A7"/>
    <w:rsid w:val="0072525F"/>
    <w:rsid w:val="007316F8"/>
    <w:rsid w:val="007328D6"/>
    <w:rsid w:val="00732DC5"/>
    <w:rsid w:val="0073633B"/>
    <w:rsid w:val="007364F6"/>
    <w:rsid w:val="007379FE"/>
    <w:rsid w:val="00740D1B"/>
    <w:rsid w:val="00741598"/>
    <w:rsid w:val="00742AF7"/>
    <w:rsid w:val="00744962"/>
    <w:rsid w:val="00744AF7"/>
    <w:rsid w:val="007500C8"/>
    <w:rsid w:val="007533E7"/>
    <w:rsid w:val="00753510"/>
    <w:rsid w:val="00753E25"/>
    <w:rsid w:val="00753ED8"/>
    <w:rsid w:val="00762F1F"/>
    <w:rsid w:val="0076505E"/>
    <w:rsid w:val="007659EC"/>
    <w:rsid w:val="00767103"/>
    <w:rsid w:val="00767167"/>
    <w:rsid w:val="0076786B"/>
    <w:rsid w:val="007701D6"/>
    <w:rsid w:val="00771C58"/>
    <w:rsid w:val="0077406E"/>
    <w:rsid w:val="00776A71"/>
    <w:rsid w:val="0077707F"/>
    <w:rsid w:val="007810FB"/>
    <w:rsid w:val="00783B63"/>
    <w:rsid w:val="007841A7"/>
    <w:rsid w:val="007846EB"/>
    <w:rsid w:val="00785AC0"/>
    <w:rsid w:val="007869D2"/>
    <w:rsid w:val="007916F3"/>
    <w:rsid w:val="00791A44"/>
    <w:rsid w:val="00793B94"/>
    <w:rsid w:val="00795579"/>
    <w:rsid w:val="0079765D"/>
    <w:rsid w:val="00797DB0"/>
    <w:rsid w:val="007A3F71"/>
    <w:rsid w:val="007A51AA"/>
    <w:rsid w:val="007A6038"/>
    <w:rsid w:val="007A62D2"/>
    <w:rsid w:val="007A648F"/>
    <w:rsid w:val="007B1E0C"/>
    <w:rsid w:val="007B214F"/>
    <w:rsid w:val="007B3193"/>
    <w:rsid w:val="007B796D"/>
    <w:rsid w:val="007C0209"/>
    <w:rsid w:val="007C097F"/>
    <w:rsid w:val="007C22F2"/>
    <w:rsid w:val="007C2D9E"/>
    <w:rsid w:val="007C5683"/>
    <w:rsid w:val="007C6FFD"/>
    <w:rsid w:val="007D0331"/>
    <w:rsid w:val="007D0CB1"/>
    <w:rsid w:val="007D3369"/>
    <w:rsid w:val="007D4E14"/>
    <w:rsid w:val="007D701C"/>
    <w:rsid w:val="007E0E8A"/>
    <w:rsid w:val="007E1731"/>
    <w:rsid w:val="007E3D79"/>
    <w:rsid w:val="007E4C1F"/>
    <w:rsid w:val="007E6856"/>
    <w:rsid w:val="007F0553"/>
    <w:rsid w:val="007F07AD"/>
    <w:rsid w:val="007F26FC"/>
    <w:rsid w:val="007F36F9"/>
    <w:rsid w:val="007F4840"/>
    <w:rsid w:val="00806364"/>
    <w:rsid w:val="00806AB8"/>
    <w:rsid w:val="00807119"/>
    <w:rsid w:val="00812EA0"/>
    <w:rsid w:val="008140F4"/>
    <w:rsid w:val="00815D75"/>
    <w:rsid w:val="008228E3"/>
    <w:rsid w:val="00825388"/>
    <w:rsid w:val="00826C2B"/>
    <w:rsid w:val="00834893"/>
    <w:rsid w:val="00834EBD"/>
    <w:rsid w:val="00837382"/>
    <w:rsid w:val="00837C41"/>
    <w:rsid w:val="008407AD"/>
    <w:rsid w:val="00840A34"/>
    <w:rsid w:val="00847B49"/>
    <w:rsid w:val="00847FC3"/>
    <w:rsid w:val="008506B2"/>
    <w:rsid w:val="00854899"/>
    <w:rsid w:val="008577BF"/>
    <w:rsid w:val="00860C6B"/>
    <w:rsid w:val="00860D5B"/>
    <w:rsid w:val="008622FF"/>
    <w:rsid w:val="008646F8"/>
    <w:rsid w:val="00864EDC"/>
    <w:rsid w:val="00865003"/>
    <w:rsid w:val="008658B0"/>
    <w:rsid w:val="00865CAA"/>
    <w:rsid w:val="00866008"/>
    <w:rsid w:val="00867C69"/>
    <w:rsid w:val="00872F0B"/>
    <w:rsid w:val="00874404"/>
    <w:rsid w:val="00876530"/>
    <w:rsid w:val="0088138C"/>
    <w:rsid w:val="00882C27"/>
    <w:rsid w:val="0088394E"/>
    <w:rsid w:val="00883DB9"/>
    <w:rsid w:val="00884101"/>
    <w:rsid w:val="00884632"/>
    <w:rsid w:val="0088639B"/>
    <w:rsid w:val="0088773A"/>
    <w:rsid w:val="00887EFB"/>
    <w:rsid w:val="0089086A"/>
    <w:rsid w:val="00891D13"/>
    <w:rsid w:val="008A1F91"/>
    <w:rsid w:val="008A2F0F"/>
    <w:rsid w:val="008A4794"/>
    <w:rsid w:val="008A4900"/>
    <w:rsid w:val="008A4C67"/>
    <w:rsid w:val="008A4EE4"/>
    <w:rsid w:val="008A54DC"/>
    <w:rsid w:val="008A78F7"/>
    <w:rsid w:val="008A7C3F"/>
    <w:rsid w:val="008B0FEF"/>
    <w:rsid w:val="008B10CE"/>
    <w:rsid w:val="008B4F8C"/>
    <w:rsid w:val="008B5423"/>
    <w:rsid w:val="008B7E90"/>
    <w:rsid w:val="008C194E"/>
    <w:rsid w:val="008C37CD"/>
    <w:rsid w:val="008C3B0A"/>
    <w:rsid w:val="008C3CEB"/>
    <w:rsid w:val="008C695E"/>
    <w:rsid w:val="008C7D88"/>
    <w:rsid w:val="008C7DDB"/>
    <w:rsid w:val="008D1EA7"/>
    <w:rsid w:val="008D3B9C"/>
    <w:rsid w:val="008D7EA2"/>
    <w:rsid w:val="008D7F7F"/>
    <w:rsid w:val="008E43EA"/>
    <w:rsid w:val="008E6DB1"/>
    <w:rsid w:val="008E75C3"/>
    <w:rsid w:val="008F0082"/>
    <w:rsid w:val="008F29A9"/>
    <w:rsid w:val="008F33EE"/>
    <w:rsid w:val="008F7EAF"/>
    <w:rsid w:val="00900120"/>
    <w:rsid w:val="00900E5C"/>
    <w:rsid w:val="00901B38"/>
    <w:rsid w:val="00905433"/>
    <w:rsid w:val="00905881"/>
    <w:rsid w:val="0090749B"/>
    <w:rsid w:val="009109AC"/>
    <w:rsid w:val="00910E8B"/>
    <w:rsid w:val="0091108E"/>
    <w:rsid w:val="00912C5E"/>
    <w:rsid w:val="00913532"/>
    <w:rsid w:val="009160A6"/>
    <w:rsid w:val="009209C5"/>
    <w:rsid w:val="009212AE"/>
    <w:rsid w:val="009248A8"/>
    <w:rsid w:val="009300A0"/>
    <w:rsid w:val="00930225"/>
    <w:rsid w:val="00930464"/>
    <w:rsid w:val="00930782"/>
    <w:rsid w:val="009340C8"/>
    <w:rsid w:val="009350FF"/>
    <w:rsid w:val="00935844"/>
    <w:rsid w:val="00940775"/>
    <w:rsid w:val="009417DF"/>
    <w:rsid w:val="00942637"/>
    <w:rsid w:val="00942971"/>
    <w:rsid w:val="009448E8"/>
    <w:rsid w:val="00944FF4"/>
    <w:rsid w:val="009465D8"/>
    <w:rsid w:val="00946FD4"/>
    <w:rsid w:val="00947225"/>
    <w:rsid w:val="009514F3"/>
    <w:rsid w:val="00953ACA"/>
    <w:rsid w:val="00954E93"/>
    <w:rsid w:val="00960CF4"/>
    <w:rsid w:val="00962166"/>
    <w:rsid w:val="0096551C"/>
    <w:rsid w:val="00970E9A"/>
    <w:rsid w:val="00971472"/>
    <w:rsid w:val="009728D1"/>
    <w:rsid w:val="009729C9"/>
    <w:rsid w:val="00974587"/>
    <w:rsid w:val="009756FA"/>
    <w:rsid w:val="00975721"/>
    <w:rsid w:val="00976D1E"/>
    <w:rsid w:val="00984B8D"/>
    <w:rsid w:val="00984F5B"/>
    <w:rsid w:val="00985621"/>
    <w:rsid w:val="00986EC5"/>
    <w:rsid w:val="00987C5D"/>
    <w:rsid w:val="00991C92"/>
    <w:rsid w:val="00992149"/>
    <w:rsid w:val="00992A70"/>
    <w:rsid w:val="00994011"/>
    <w:rsid w:val="00995622"/>
    <w:rsid w:val="00996790"/>
    <w:rsid w:val="0099754A"/>
    <w:rsid w:val="0099765D"/>
    <w:rsid w:val="009A0858"/>
    <w:rsid w:val="009A0CAB"/>
    <w:rsid w:val="009A3088"/>
    <w:rsid w:val="009A3AE6"/>
    <w:rsid w:val="009A5679"/>
    <w:rsid w:val="009A63DE"/>
    <w:rsid w:val="009A7B08"/>
    <w:rsid w:val="009B15AF"/>
    <w:rsid w:val="009B1D54"/>
    <w:rsid w:val="009B2B2F"/>
    <w:rsid w:val="009B2E20"/>
    <w:rsid w:val="009B4024"/>
    <w:rsid w:val="009C4CC7"/>
    <w:rsid w:val="009C4FC3"/>
    <w:rsid w:val="009C50FF"/>
    <w:rsid w:val="009D0163"/>
    <w:rsid w:val="009D080C"/>
    <w:rsid w:val="009D0D8E"/>
    <w:rsid w:val="009D0E6E"/>
    <w:rsid w:val="009D135C"/>
    <w:rsid w:val="009D5AC2"/>
    <w:rsid w:val="009D5FB3"/>
    <w:rsid w:val="009D6D20"/>
    <w:rsid w:val="009D74D1"/>
    <w:rsid w:val="009E19A6"/>
    <w:rsid w:val="009E21DC"/>
    <w:rsid w:val="009E22FD"/>
    <w:rsid w:val="009E27AC"/>
    <w:rsid w:val="009E4FCC"/>
    <w:rsid w:val="009E680C"/>
    <w:rsid w:val="009F0301"/>
    <w:rsid w:val="009F0CDB"/>
    <w:rsid w:val="009F5743"/>
    <w:rsid w:val="00A005BB"/>
    <w:rsid w:val="00A00948"/>
    <w:rsid w:val="00A04442"/>
    <w:rsid w:val="00A04E3C"/>
    <w:rsid w:val="00A11A4F"/>
    <w:rsid w:val="00A1403B"/>
    <w:rsid w:val="00A2292A"/>
    <w:rsid w:val="00A22A50"/>
    <w:rsid w:val="00A23CA2"/>
    <w:rsid w:val="00A25B16"/>
    <w:rsid w:val="00A2794C"/>
    <w:rsid w:val="00A348FF"/>
    <w:rsid w:val="00A35819"/>
    <w:rsid w:val="00A36FE6"/>
    <w:rsid w:val="00A4186E"/>
    <w:rsid w:val="00A419F2"/>
    <w:rsid w:val="00A4281C"/>
    <w:rsid w:val="00A428FC"/>
    <w:rsid w:val="00A42F86"/>
    <w:rsid w:val="00A44583"/>
    <w:rsid w:val="00A47024"/>
    <w:rsid w:val="00A52EFC"/>
    <w:rsid w:val="00A52EFD"/>
    <w:rsid w:val="00A63BC1"/>
    <w:rsid w:val="00A64333"/>
    <w:rsid w:val="00A663F2"/>
    <w:rsid w:val="00A70110"/>
    <w:rsid w:val="00A73946"/>
    <w:rsid w:val="00A73F23"/>
    <w:rsid w:val="00A775EC"/>
    <w:rsid w:val="00A80050"/>
    <w:rsid w:val="00A8066C"/>
    <w:rsid w:val="00A81C1E"/>
    <w:rsid w:val="00A81E6E"/>
    <w:rsid w:val="00A82C34"/>
    <w:rsid w:val="00A82F64"/>
    <w:rsid w:val="00A83CFE"/>
    <w:rsid w:val="00A84264"/>
    <w:rsid w:val="00A85162"/>
    <w:rsid w:val="00A8607D"/>
    <w:rsid w:val="00A87C9A"/>
    <w:rsid w:val="00A92C9B"/>
    <w:rsid w:val="00A94B3F"/>
    <w:rsid w:val="00A95466"/>
    <w:rsid w:val="00A9649E"/>
    <w:rsid w:val="00A9688D"/>
    <w:rsid w:val="00A9770C"/>
    <w:rsid w:val="00A97BBB"/>
    <w:rsid w:val="00A97E31"/>
    <w:rsid w:val="00AA0FBE"/>
    <w:rsid w:val="00AA3215"/>
    <w:rsid w:val="00AA3ADE"/>
    <w:rsid w:val="00AA4890"/>
    <w:rsid w:val="00AA4CF7"/>
    <w:rsid w:val="00AB2131"/>
    <w:rsid w:val="00AB33AF"/>
    <w:rsid w:val="00AB5314"/>
    <w:rsid w:val="00AB5355"/>
    <w:rsid w:val="00AB54B1"/>
    <w:rsid w:val="00AB7F5A"/>
    <w:rsid w:val="00AC5AF2"/>
    <w:rsid w:val="00AC6279"/>
    <w:rsid w:val="00AC7F50"/>
    <w:rsid w:val="00AD223A"/>
    <w:rsid w:val="00AD2605"/>
    <w:rsid w:val="00AD3240"/>
    <w:rsid w:val="00AD52E3"/>
    <w:rsid w:val="00AE1E32"/>
    <w:rsid w:val="00AE2FC4"/>
    <w:rsid w:val="00AE35A4"/>
    <w:rsid w:val="00AE45F3"/>
    <w:rsid w:val="00AE6DD2"/>
    <w:rsid w:val="00AE73F1"/>
    <w:rsid w:val="00AF3258"/>
    <w:rsid w:val="00AF41AF"/>
    <w:rsid w:val="00AF4258"/>
    <w:rsid w:val="00AF61C0"/>
    <w:rsid w:val="00AF7AC2"/>
    <w:rsid w:val="00B04615"/>
    <w:rsid w:val="00B048F8"/>
    <w:rsid w:val="00B05928"/>
    <w:rsid w:val="00B05B32"/>
    <w:rsid w:val="00B20436"/>
    <w:rsid w:val="00B2115B"/>
    <w:rsid w:val="00B2357D"/>
    <w:rsid w:val="00B2507A"/>
    <w:rsid w:val="00B2626B"/>
    <w:rsid w:val="00B2644F"/>
    <w:rsid w:val="00B269DA"/>
    <w:rsid w:val="00B2761A"/>
    <w:rsid w:val="00B30D22"/>
    <w:rsid w:val="00B32C39"/>
    <w:rsid w:val="00B341FF"/>
    <w:rsid w:val="00B36163"/>
    <w:rsid w:val="00B37C63"/>
    <w:rsid w:val="00B41F12"/>
    <w:rsid w:val="00B42005"/>
    <w:rsid w:val="00B43803"/>
    <w:rsid w:val="00B51A6D"/>
    <w:rsid w:val="00B529A2"/>
    <w:rsid w:val="00B5396E"/>
    <w:rsid w:val="00B55010"/>
    <w:rsid w:val="00B5579C"/>
    <w:rsid w:val="00B61D12"/>
    <w:rsid w:val="00B62AB4"/>
    <w:rsid w:val="00B62CCD"/>
    <w:rsid w:val="00B665B0"/>
    <w:rsid w:val="00B6785D"/>
    <w:rsid w:val="00B70973"/>
    <w:rsid w:val="00B7249B"/>
    <w:rsid w:val="00B73812"/>
    <w:rsid w:val="00B77063"/>
    <w:rsid w:val="00B7792A"/>
    <w:rsid w:val="00B77D70"/>
    <w:rsid w:val="00B82750"/>
    <w:rsid w:val="00B84424"/>
    <w:rsid w:val="00B877B8"/>
    <w:rsid w:val="00B91152"/>
    <w:rsid w:val="00B915BD"/>
    <w:rsid w:val="00B95CBA"/>
    <w:rsid w:val="00B97A3E"/>
    <w:rsid w:val="00B97C1C"/>
    <w:rsid w:val="00BA165B"/>
    <w:rsid w:val="00BA289B"/>
    <w:rsid w:val="00BA5F71"/>
    <w:rsid w:val="00BB1828"/>
    <w:rsid w:val="00BB3A7A"/>
    <w:rsid w:val="00BB44F2"/>
    <w:rsid w:val="00BB56DD"/>
    <w:rsid w:val="00BB601E"/>
    <w:rsid w:val="00BB69E9"/>
    <w:rsid w:val="00BB74E7"/>
    <w:rsid w:val="00BC0709"/>
    <w:rsid w:val="00BC4FFF"/>
    <w:rsid w:val="00BD13A3"/>
    <w:rsid w:val="00BD213E"/>
    <w:rsid w:val="00BD3EE1"/>
    <w:rsid w:val="00BD4CA5"/>
    <w:rsid w:val="00BD718D"/>
    <w:rsid w:val="00BE0359"/>
    <w:rsid w:val="00BE0EC6"/>
    <w:rsid w:val="00BE19B7"/>
    <w:rsid w:val="00BE1E21"/>
    <w:rsid w:val="00BE28D1"/>
    <w:rsid w:val="00BE3FF9"/>
    <w:rsid w:val="00BE46DF"/>
    <w:rsid w:val="00BE4DF5"/>
    <w:rsid w:val="00BE5AD4"/>
    <w:rsid w:val="00BE72D5"/>
    <w:rsid w:val="00BF3BA9"/>
    <w:rsid w:val="00BF3BD0"/>
    <w:rsid w:val="00BF603E"/>
    <w:rsid w:val="00BF68DC"/>
    <w:rsid w:val="00BF7543"/>
    <w:rsid w:val="00BF7704"/>
    <w:rsid w:val="00C016A2"/>
    <w:rsid w:val="00C016EF"/>
    <w:rsid w:val="00C04448"/>
    <w:rsid w:val="00C112C9"/>
    <w:rsid w:val="00C13F3B"/>
    <w:rsid w:val="00C14779"/>
    <w:rsid w:val="00C1658F"/>
    <w:rsid w:val="00C20C59"/>
    <w:rsid w:val="00C24DC9"/>
    <w:rsid w:val="00C268CF"/>
    <w:rsid w:val="00C269D4"/>
    <w:rsid w:val="00C3057F"/>
    <w:rsid w:val="00C30CFF"/>
    <w:rsid w:val="00C322A8"/>
    <w:rsid w:val="00C337D6"/>
    <w:rsid w:val="00C340F5"/>
    <w:rsid w:val="00C34FD1"/>
    <w:rsid w:val="00C41854"/>
    <w:rsid w:val="00C41F3B"/>
    <w:rsid w:val="00C42348"/>
    <w:rsid w:val="00C42692"/>
    <w:rsid w:val="00C45C75"/>
    <w:rsid w:val="00C45D58"/>
    <w:rsid w:val="00C47E5C"/>
    <w:rsid w:val="00C5118E"/>
    <w:rsid w:val="00C51D19"/>
    <w:rsid w:val="00C53A54"/>
    <w:rsid w:val="00C560E4"/>
    <w:rsid w:val="00C563E7"/>
    <w:rsid w:val="00C5764A"/>
    <w:rsid w:val="00C606B2"/>
    <w:rsid w:val="00C613B1"/>
    <w:rsid w:val="00C616DF"/>
    <w:rsid w:val="00C65EFB"/>
    <w:rsid w:val="00C71BAB"/>
    <w:rsid w:val="00C72319"/>
    <w:rsid w:val="00C72CCE"/>
    <w:rsid w:val="00C7497F"/>
    <w:rsid w:val="00C75769"/>
    <w:rsid w:val="00C75FD8"/>
    <w:rsid w:val="00C7645E"/>
    <w:rsid w:val="00C76BD6"/>
    <w:rsid w:val="00C7703E"/>
    <w:rsid w:val="00C80AB0"/>
    <w:rsid w:val="00C840BF"/>
    <w:rsid w:val="00C846E5"/>
    <w:rsid w:val="00C85F6D"/>
    <w:rsid w:val="00C86EF8"/>
    <w:rsid w:val="00C87869"/>
    <w:rsid w:val="00C904C6"/>
    <w:rsid w:val="00C90B51"/>
    <w:rsid w:val="00C91FC3"/>
    <w:rsid w:val="00C94813"/>
    <w:rsid w:val="00C96AE2"/>
    <w:rsid w:val="00C976AE"/>
    <w:rsid w:val="00CA059A"/>
    <w:rsid w:val="00CA0638"/>
    <w:rsid w:val="00CA085B"/>
    <w:rsid w:val="00CA1BC4"/>
    <w:rsid w:val="00CA7032"/>
    <w:rsid w:val="00CA782F"/>
    <w:rsid w:val="00CB17F4"/>
    <w:rsid w:val="00CB19A7"/>
    <w:rsid w:val="00CB46DB"/>
    <w:rsid w:val="00CC0D3C"/>
    <w:rsid w:val="00CC235D"/>
    <w:rsid w:val="00CD3CD0"/>
    <w:rsid w:val="00CD574E"/>
    <w:rsid w:val="00CD5779"/>
    <w:rsid w:val="00CD6102"/>
    <w:rsid w:val="00CD75FD"/>
    <w:rsid w:val="00CE098B"/>
    <w:rsid w:val="00CE45A1"/>
    <w:rsid w:val="00CE7FE3"/>
    <w:rsid w:val="00CF03E5"/>
    <w:rsid w:val="00CF06C7"/>
    <w:rsid w:val="00CF3AB9"/>
    <w:rsid w:val="00CF5609"/>
    <w:rsid w:val="00CF6B19"/>
    <w:rsid w:val="00CF7741"/>
    <w:rsid w:val="00D0179D"/>
    <w:rsid w:val="00D0190E"/>
    <w:rsid w:val="00D01982"/>
    <w:rsid w:val="00D01A51"/>
    <w:rsid w:val="00D0350B"/>
    <w:rsid w:val="00D03E6B"/>
    <w:rsid w:val="00D04D6C"/>
    <w:rsid w:val="00D05E7A"/>
    <w:rsid w:val="00D07B48"/>
    <w:rsid w:val="00D132B3"/>
    <w:rsid w:val="00D1603B"/>
    <w:rsid w:val="00D16D32"/>
    <w:rsid w:val="00D170A4"/>
    <w:rsid w:val="00D1735B"/>
    <w:rsid w:val="00D17605"/>
    <w:rsid w:val="00D20305"/>
    <w:rsid w:val="00D219CE"/>
    <w:rsid w:val="00D22B32"/>
    <w:rsid w:val="00D23D98"/>
    <w:rsid w:val="00D2436A"/>
    <w:rsid w:val="00D24EB3"/>
    <w:rsid w:val="00D25AA7"/>
    <w:rsid w:val="00D347B4"/>
    <w:rsid w:val="00D45EB0"/>
    <w:rsid w:val="00D4613F"/>
    <w:rsid w:val="00D50A9C"/>
    <w:rsid w:val="00D511C9"/>
    <w:rsid w:val="00D517ED"/>
    <w:rsid w:val="00D52EC7"/>
    <w:rsid w:val="00D5360D"/>
    <w:rsid w:val="00D53D0D"/>
    <w:rsid w:val="00D547EC"/>
    <w:rsid w:val="00D55836"/>
    <w:rsid w:val="00D613B0"/>
    <w:rsid w:val="00D6220B"/>
    <w:rsid w:val="00D62EE3"/>
    <w:rsid w:val="00D6440B"/>
    <w:rsid w:val="00D6729F"/>
    <w:rsid w:val="00D676BF"/>
    <w:rsid w:val="00D7113D"/>
    <w:rsid w:val="00D72AEB"/>
    <w:rsid w:val="00D7692F"/>
    <w:rsid w:val="00D8054F"/>
    <w:rsid w:val="00D80D14"/>
    <w:rsid w:val="00D82894"/>
    <w:rsid w:val="00D836FF"/>
    <w:rsid w:val="00D85481"/>
    <w:rsid w:val="00D863DB"/>
    <w:rsid w:val="00D90446"/>
    <w:rsid w:val="00D90E81"/>
    <w:rsid w:val="00D91905"/>
    <w:rsid w:val="00D9486B"/>
    <w:rsid w:val="00D95B61"/>
    <w:rsid w:val="00D96059"/>
    <w:rsid w:val="00DA1AB9"/>
    <w:rsid w:val="00DA5188"/>
    <w:rsid w:val="00DA5842"/>
    <w:rsid w:val="00DA5BB4"/>
    <w:rsid w:val="00DA6A57"/>
    <w:rsid w:val="00DB4595"/>
    <w:rsid w:val="00DB59CB"/>
    <w:rsid w:val="00DC08C0"/>
    <w:rsid w:val="00DC6F5C"/>
    <w:rsid w:val="00DD0E42"/>
    <w:rsid w:val="00DD149F"/>
    <w:rsid w:val="00DD34C4"/>
    <w:rsid w:val="00DD3A20"/>
    <w:rsid w:val="00DD4DFA"/>
    <w:rsid w:val="00DD5BF7"/>
    <w:rsid w:val="00DD5F97"/>
    <w:rsid w:val="00DE05E4"/>
    <w:rsid w:val="00DE34EA"/>
    <w:rsid w:val="00DE4A51"/>
    <w:rsid w:val="00DE5E1B"/>
    <w:rsid w:val="00DE675F"/>
    <w:rsid w:val="00DF2D85"/>
    <w:rsid w:val="00DF620E"/>
    <w:rsid w:val="00DF67E4"/>
    <w:rsid w:val="00E01A82"/>
    <w:rsid w:val="00E02F7B"/>
    <w:rsid w:val="00E0367D"/>
    <w:rsid w:val="00E0370A"/>
    <w:rsid w:val="00E0425A"/>
    <w:rsid w:val="00E07BAB"/>
    <w:rsid w:val="00E1060C"/>
    <w:rsid w:val="00E112F1"/>
    <w:rsid w:val="00E12B38"/>
    <w:rsid w:val="00E12F70"/>
    <w:rsid w:val="00E1388E"/>
    <w:rsid w:val="00E17990"/>
    <w:rsid w:val="00E2173B"/>
    <w:rsid w:val="00E21DE3"/>
    <w:rsid w:val="00E2345F"/>
    <w:rsid w:val="00E252EC"/>
    <w:rsid w:val="00E26B37"/>
    <w:rsid w:val="00E26E34"/>
    <w:rsid w:val="00E27D1C"/>
    <w:rsid w:val="00E310ED"/>
    <w:rsid w:val="00E324DC"/>
    <w:rsid w:val="00E32652"/>
    <w:rsid w:val="00E41196"/>
    <w:rsid w:val="00E43AD3"/>
    <w:rsid w:val="00E45C7C"/>
    <w:rsid w:val="00E47C0E"/>
    <w:rsid w:val="00E50E68"/>
    <w:rsid w:val="00E52756"/>
    <w:rsid w:val="00E572A0"/>
    <w:rsid w:val="00E641DD"/>
    <w:rsid w:val="00E64F2D"/>
    <w:rsid w:val="00E65AA5"/>
    <w:rsid w:val="00E65F84"/>
    <w:rsid w:val="00E66186"/>
    <w:rsid w:val="00E66B5A"/>
    <w:rsid w:val="00E725E3"/>
    <w:rsid w:val="00E72759"/>
    <w:rsid w:val="00E72A3F"/>
    <w:rsid w:val="00E73284"/>
    <w:rsid w:val="00E74150"/>
    <w:rsid w:val="00E76473"/>
    <w:rsid w:val="00E768A6"/>
    <w:rsid w:val="00E76C75"/>
    <w:rsid w:val="00E76ED7"/>
    <w:rsid w:val="00E802E9"/>
    <w:rsid w:val="00E804D8"/>
    <w:rsid w:val="00E80CF7"/>
    <w:rsid w:val="00E83D96"/>
    <w:rsid w:val="00E877FB"/>
    <w:rsid w:val="00E87C34"/>
    <w:rsid w:val="00E87EFA"/>
    <w:rsid w:val="00E90A28"/>
    <w:rsid w:val="00E94C65"/>
    <w:rsid w:val="00E96842"/>
    <w:rsid w:val="00E977D4"/>
    <w:rsid w:val="00EA453B"/>
    <w:rsid w:val="00EA565E"/>
    <w:rsid w:val="00EA5665"/>
    <w:rsid w:val="00EA6058"/>
    <w:rsid w:val="00EA6344"/>
    <w:rsid w:val="00EB262C"/>
    <w:rsid w:val="00EB278A"/>
    <w:rsid w:val="00EB2A3E"/>
    <w:rsid w:val="00EB3068"/>
    <w:rsid w:val="00EB5590"/>
    <w:rsid w:val="00EB590B"/>
    <w:rsid w:val="00EB74EE"/>
    <w:rsid w:val="00EB7C29"/>
    <w:rsid w:val="00EC1048"/>
    <w:rsid w:val="00EC1794"/>
    <w:rsid w:val="00EC1A69"/>
    <w:rsid w:val="00EC1FFD"/>
    <w:rsid w:val="00EC2240"/>
    <w:rsid w:val="00EC4121"/>
    <w:rsid w:val="00EC79DB"/>
    <w:rsid w:val="00EC7AE5"/>
    <w:rsid w:val="00ED0193"/>
    <w:rsid w:val="00EE05D5"/>
    <w:rsid w:val="00EE1C00"/>
    <w:rsid w:val="00EE1F0E"/>
    <w:rsid w:val="00EE2E07"/>
    <w:rsid w:val="00EE3430"/>
    <w:rsid w:val="00EE3AF3"/>
    <w:rsid w:val="00EE3D08"/>
    <w:rsid w:val="00EE545F"/>
    <w:rsid w:val="00EE771B"/>
    <w:rsid w:val="00EF0A0D"/>
    <w:rsid w:val="00EF11A1"/>
    <w:rsid w:val="00EF158C"/>
    <w:rsid w:val="00EF521B"/>
    <w:rsid w:val="00EF576D"/>
    <w:rsid w:val="00EF6009"/>
    <w:rsid w:val="00EF7FA2"/>
    <w:rsid w:val="00F022F9"/>
    <w:rsid w:val="00F049D1"/>
    <w:rsid w:val="00F06FB7"/>
    <w:rsid w:val="00F07225"/>
    <w:rsid w:val="00F076B4"/>
    <w:rsid w:val="00F1093B"/>
    <w:rsid w:val="00F114FA"/>
    <w:rsid w:val="00F17C8A"/>
    <w:rsid w:val="00F17D74"/>
    <w:rsid w:val="00F20D3B"/>
    <w:rsid w:val="00F20F7C"/>
    <w:rsid w:val="00F214BB"/>
    <w:rsid w:val="00F2429A"/>
    <w:rsid w:val="00F24B90"/>
    <w:rsid w:val="00F26F8C"/>
    <w:rsid w:val="00F27085"/>
    <w:rsid w:val="00F30947"/>
    <w:rsid w:val="00F3362B"/>
    <w:rsid w:val="00F35452"/>
    <w:rsid w:val="00F42E61"/>
    <w:rsid w:val="00F42F7E"/>
    <w:rsid w:val="00F456E3"/>
    <w:rsid w:val="00F459D1"/>
    <w:rsid w:val="00F465F3"/>
    <w:rsid w:val="00F467B9"/>
    <w:rsid w:val="00F46E48"/>
    <w:rsid w:val="00F5066B"/>
    <w:rsid w:val="00F54830"/>
    <w:rsid w:val="00F568D4"/>
    <w:rsid w:val="00F573F7"/>
    <w:rsid w:val="00F57EBD"/>
    <w:rsid w:val="00F61C88"/>
    <w:rsid w:val="00F64171"/>
    <w:rsid w:val="00F644CF"/>
    <w:rsid w:val="00F66503"/>
    <w:rsid w:val="00F6656C"/>
    <w:rsid w:val="00F676BA"/>
    <w:rsid w:val="00F709AC"/>
    <w:rsid w:val="00F71A58"/>
    <w:rsid w:val="00F71DC7"/>
    <w:rsid w:val="00F72147"/>
    <w:rsid w:val="00F72B4E"/>
    <w:rsid w:val="00F73F11"/>
    <w:rsid w:val="00F75E23"/>
    <w:rsid w:val="00F75E59"/>
    <w:rsid w:val="00F77497"/>
    <w:rsid w:val="00F80E6F"/>
    <w:rsid w:val="00F840BA"/>
    <w:rsid w:val="00F846DF"/>
    <w:rsid w:val="00F849E1"/>
    <w:rsid w:val="00F87C91"/>
    <w:rsid w:val="00F90109"/>
    <w:rsid w:val="00F936A3"/>
    <w:rsid w:val="00F93B9A"/>
    <w:rsid w:val="00F96A54"/>
    <w:rsid w:val="00F971B2"/>
    <w:rsid w:val="00F9773A"/>
    <w:rsid w:val="00FA34D8"/>
    <w:rsid w:val="00FA3916"/>
    <w:rsid w:val="00FA74A8"/>
    <w:rsid w:val="00FB1E88"/>
    <w:rsid w:val="00FB6FA6"/>
    <w:rsid w:val="00FB7D41"/>
    <w:rsid w:val="00FC0268"/>
    <w:rsid w:val="00FC360C"/>
    <w:rsid w:val="00FC41C2"/>
    <w:rsid w:val="00FC60F8"/>
    <w:rsid w:val="00FC6397"/>
    <w:rsid w:val="00FC77F3"/>
    <w:rsid w:val="00FD09FD"/>
    <w:rsid w:val="00FD10F5"/>
    <w:rsid w:val="00FD1D25"/>
    <w:rsid w:val="00FD35A0"/>
    <w:rsid w:val="00FD3E5E"/>
    <w:rsid w:val="00FD6330"/>
    <w:rsid w:val="00FE0ECD"/>
    <w:rsid w:val="00FE1A00"/>
    <w:rsid w:val="00FE1D34"/>
    <w:rsid w:val="00FE3166"/>
    <w:rsid w:val="00FE4CAD"/>
    <w:rsid w:val="00FE58AF"/>
    <w:rsid w:val="00FE6A93"/>
    <w:rsid w:val="00FF335B"/>
    <w:rsid w:val="00FF3A12"/>
    <w:rsid w:val="00FF3EF2"/>
    <w:rsid w:val="00FF464C"/>
    <w:rsid w:val="00FF56F4"/>
    <w:rsid w:val="022A271E"/>
    <w:rsid w:val="0CA2F174"/>
    <w:rsid w:val="13CD2CA3"/>
    <w:rsid w:val="17EB902F"/>
    <w:rsid w:val="1910AABC"/>
    <w:rsid w:val="1E6BE865"/>
    <w:rsid w:val="240B4A5C"/>
    <w:rsid w:val="25073F0E"/>
    <w:rsid w:val="2AE34F58"/>
    <w:rsid w:val="3022A269"/>
    <w:rsid w:val="35F7614D"/>
    <w:rsid w:val="38837F2F"/>
    <w:rsid w:val="38EDBCEE"/>
    <w:rsid w:val="45D1E934"/>
    <w:rsid w:val="47B27114"/>
    <w:rsid w:val="4FD18D5B"/>
    <w:rsid w:val="5331CD23"/>
    <w:rsid w:val="5923888B"/>
    <w:rsid w:val="5B2D2587"/>
    <w:rsid w:val="5B6A2ECC"/>
    <w:rsid w:val="5CA919E9"/>
    <w:rsid w:val="668C8C05"/>
    <w:rsid w:val="685122B7"/>
    <w:rsid w:val="69842BAC"/>
    <w:rsid w:val="768AD4B3"/>
    <w:rsid w:val="784A5D1F"/>
    <w:rsid w:val="7FB37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EC6C9"/>
  <w15:chartTrackingRefBased/>
  <w15:docId w15:val="{FB03A02E-FA48-4EB1-B8C8-4843EE3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55F"/>
    <w:rPr>
      <w:sz w:val="24"/>
      <w:szCs w:val="24"/>
    </w:rPr>
  </w:style>
  <w:style w:type="paragraph" w:styleId="Heading1">
    <w:name w:val="heading 1"/>
    <w:basedOn w:val="Normal"/>
    <w:next w:val="Normal"/>
    <w:qFormat/>
    <w:rsid w:val="00044BC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7F5A"/>
    <w:pPr>
      <w:keepNext/>
      <w:jc w:val="center"/>
      <w:outlineLvl w:val="1"/>
    </w:pPr>
    <w:rPr>
      <w:rFonts w:ascii="Arial" w:hAnsi="Arial" w:cs="Arial"/>
      <w:b/>
      <w:bCs/>
      <w:sz w:val="28"/>
    </w:rPr>
  </w:style>
  <w:style w:type="paragraph" w:styleId="Heading3">
    <w:name w:val="heading 3"/>
    <w:basedOn w:val="Normal"/>
    <w:next w:val="Normal"/>
    <w:qFormat/>
    <w:rsid w:val="00C41854"/>
    <w:pPr>
      <w:keepNext/>
      <w:outlineLvl w:val="2"/>
    </w:pPr>
    <w:rPr>
      <w:rFonts w:ascii="Arial" w:hAnsi="Arial" w:cs="Arial"/>
      <w:b/>
      <w:bCs/>
      <w:sz w:val="22"/>
    </w:rPr>
  </w:style>
  <w:style w:type="paragraph" w:styleId="Heading4">
    <w:name w:val="heading 4"/>
    <w:basedOn w:val="Normal"/>
    <w:next w:val="Normal"/>
    <w:qFormat/>
    <w:rsid w:val="00C41854"/>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48A8"/>
    <w:pPr>
      <w:tabs>
        <w:tab w:val="center" w:pos="4320"/>
        <w:tab w:val="right" w:pos="8640"/>
      </w:tabs>
    </w:pPr>
  </w:style>
  <w:style w:type="paragraph" w:styleId="Footer">
    <w:name w:val="footer"/>
    <w:basedOn w:val="Normal"/>
    <w:link w:val="FooterChar"/>
    <w:uiPriority w:val="99"/>
    <w:rsid w:val="009248A8"/>
    <w:pPr>
      <w:tabs>
        <w:tab w:val="center" w:pos="4320"/>
        <w:tab w:val="right" w:pos="8640"/>
      </w:tabs>
    </w:pPr>
  </w:style>
  <w:style w:type="character" w:styleId="PageNumber">
    <w:name w:val="page number"/>
    <w:basedOn w:val="DefaultParagraphFont"/>
    <w:rsid w:val="009248A8"/>
  </w:style>
  <w:style w:type="character" w:styleId="Hyperlink">
    <w:name w:val="Hyperlink"/>
    <w:rsid w:val="007E1731"/>
    <w:rPr>
      <w:color w:val="0000FF"/>
      <w:u w:val="single"/>
    </w:rPr>
  </w:style>
  <w:style w:type="table" w:styleId="TableGrid">
    <w:name w:val="Table Grid"/>
    <w:basedOn w:val="TableNormal"/>
    <w:uiPriority w:val="59"/>
    <w:rsid w:val="0011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24817"/>
    <w:pPr>
      <w:autoSpaceDE w:val="0"/>
      <w:autoSpaceDN w:val="0"/>
      <w:adjustRightInd w:val="0"/>
      <w:spacing w:line="288" w:lineRule="auto"/>
      <w:textAlignment w:val="center"/>
    </w:pPr>
    <w:rPr>
      <w:color w:val="000000"/>
      <w:sz w:val="24"/>
      <w:szCs w:val="24"/>
    </w:rPr>
  </w:style>
  <w:style w:type="paragraph" w:styleId="DocumentMap">
    <w:name w:val="Document Map"/>
    <w:basedOn w:val="Normal"/>
    <w:semiHidden/>
    <w:rsid w:val="003D156C"/>
    <w:pPr>
      <w:shd w:val="clear" w:color="auto" w:fill="000080"/>
    </w:pPr>
    <w:rPr>
      <w:rFonts w:ascii="Tahoma" w:hAnsi="Tahoma" w:cs="Tahoma"/>
      <w:sz w:val="20"/>
      <w:szCs w:val="20"/>
    </w:rPr>
  </w:style>
  <w:style w:type="paragraph" w:styleId="BalloonText">
    <w:name w:val="Balloon Text"/>
    <w:basedOn w:val="Normal"/>
    <w:semiHidden/>
    <w:rsid w:val="006E7607"/>
    <w:rPr>
      <w:rFonts w:ascii="Tahoma" w:hAnsi="Tahoma" w:cs="Tahoma"/>
      <w:sz w:val="16"/>
      <w:szCs w:val="16"/>
    </w:rPr>
  </w:style>
  <w:style w:type="paragraph" w:customStyle="1" w:styleId="ARCATTitleOfSection">
    <w:name w:val="ARCAT TitleOfSection"/>
    <w:basedOn w:val="Normal"/>
    <w:next w:val="ARCATBlank"/>
    <w:autoRedefine/>
    <w:locked/>
    <w:rsid w:val="00636AC3"/>
    <w:pPr>
      <w:tabs>
        <w:tab w:val="center" w:pos="3600"/>
      </w:tabs>
      <w:suppressAutoHyphens/>
      <w:autoSpaceDE w:val="0"/>
      <w:autoSpaceDN w:val="0"/>
      <w:adjustRightInd w:val="0"/>
      <w:outlineLvl w:val="0"/>
    </w:pPr>
    <w:rPr>
      <w:rFonts w:ascii="Avenir LT 65 Medium" w:hAnsi="Avenir LT 65 Medium" w:cs="Tahoma"/>
      <w:noProof/>
      <w:sz w:val="18"/>
      <w:szCs w:val="18"/>
    </w:rPr>
  </w:style>
  <w:style w:type="paragraph" w:customStyle="1" w:styleId="ARCATBlank">
    <w:name w:val="ARCAT Blank"/>
    <w:basedOn w:val="Normal"/>
    <w:autoRedefine/>
    <w:locked/>
    <w:rsid w:val="000E2B7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Tahoma" w:hAnsi="Tahoma" w:cs="Tahoma"/>
      <w:color w:val="000000"/>
      <w:sz w:val="20"/>
      <w:szCs w:val="20"/>
    </w:rPr>
  </w:style>
  <w:style w:type="paragraph" w:customStyle="1" w:styleId="ARCATEndOfSection">
    <w:name w:val="ARCAT EndOfSection"/>
    <w:basedOn w:val="ARCATTitleOfSection"/>
    <w:next w:val="Normal"/>
    <w:autoRedefine/>
    <w:locked/>
    <w:rsid w:val="006160B8"/>
    <w:pPr>
      <w:contextualSpacing/>
      <w:jc w:val="center"/>
    </w:pPr>
    <w:rPr>
      <w:rFonts w:ascii="Avenir LT 35 Light" w:hAnsi="Avenir LT 35 Light"/>
      <w:b/>
      <w:color w:val="000000"/>
    </w:rPr>
  </w:style>
  <w:style w:type="paragraph" w:customStyle="1" w:styleId="ARCATPart">
    <w:name w:val="ARCAT Part"/>
    <w:basedOn w:val="ARCATBlank"/>
    <w:next w:val="ARCATBlank"/>
    <w:autoRedefine/>
    <w:locked/>
    <w:rsid w:val="0066035C"/>
    <w:pPr>
      <w:numPr>
        <w:numId w:val="1"/>
      </w:numPr>
    </w:pPr>
  </w:style>
  <w:style w:type="paragraph" w:customStyle="1" w:styleId="ARCATArticle">
    <w:name w:val="ARCAT Article"/>
    <w:basedOn w:val="ARCATPart"/>
    <w:next w:val="ARCATBlank"/>
    <w:autoRedefine/>
    <w:locked/>
    <w:rsid w:val="00AE45F3"/>
    <w:pPr>
      <w:widowControl w:val="0"/>
      <w:numPr>
        <w:ilvl w:val="1"/>
        <w:numId w:val="3"/>
      </w:num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contextualSpacing/>
    </w:pPr>
  </w:style>
  <w:style w:type="paragraph" w:customStyle="1" w:styleId="ARCATParagraph">
    <w:name w:val="ARCAT Paragraph"/>
    <w:basedOn w:val="ARCATArticle"/>
    <w:next w:val="ARCATBlank"/>
    <w:link w:val="ARCATParagraphChar"/>
    <w:autoRedefine/>
    <w:locked/>
    <w:rsid w:val="00AE45F3"/>
    <w:pPr>
      <w:numPr>
        <w:numId w:val="1"/>
      </w:numPr>
    </w:pPr>
    <w:rPr>
      <w:color w:val="auto"/>
    </w:rPr>
  </w:style>
  <w:style w:type="paragraph" w:customStyle="1" w:styleId="ARCATSubPara">
    <w:name w:val="ARCAT SubPara"/>
    <w:basedOn w:val="ARCATParagraph"/>
    <w:autoRedefine/>
    <w:locked/>
    <w:rsid w:val="009D080C"/>
    <w:pPr>
      <w:numPr>
        <w:ilvl w:val="3"/>
      </w:numPr>
      <w:tabs>
        <w:tab w:val="left" w:pos="1152"/>
        <w:tab w:val="left" w:pos="1800"/>
      </w:tabs>
    </w:pPr>
  </w:style>
  <w:style w:type="paragraph" w:customStyle="1" w:styleId="ARCATSubSub1">
    <w:name w:val="ARCAT SubSub1"/>
    <w:basedOn w:val="ARCATSubPara"/>
    <w:autoRedefine/>
    <w:locked/>
    <w:rsid w:val="00273EEF"/>
    <w:pPr>
      <w:numPr>
        <w:ilvl w:val="0"/>
        <w:numId w:val="0"/>
      </w:numPr>
      <w:tabs>
        <w:tab w:val="left" w:pos="1440"/>
      </w:tabs>
    </w:pPr>
  </w:style>
  <w:style w:type="paragraph" w:customStyle="1" w:styleId="ARCATSubSub2">
    <w:name w:val="ARCAT SubSub2"/>
    <w:basedOn w:val="ARCATSubSub1"/>
    <w:autoRedefine/>
    <w:locked/>
    <w:rsid w:val="008D1EA7"/>
    <w:pPr>
      <w:numPr>
        <w:ilvl w:val="3"/>
        <w:numId w:val="3"/>
      </w:numPr>
      <w:tabs>
        <w:tab w:val="clear" w:pos="1440"/>
        <w:tab w:val="clear" w:pos="1800"/>
      </w:tabs>
    </w:pPr>
  </w:style>
  <w:style w:type="paragraph" w:customStyle="1" w:styleId="ARCATSubSub3">
    <w:name w:val="ARCAT SubSub3"/>
    <w:basedOn w:val="ARCATSubSub2"/>
    <w:autoRedefine/>
    <w:locked/>
    <w:rsid w:val="006B4F8B"/>
    <w:pPr>
      <w:numPr>
        <w:ilvl w:val="6"/>
        <w:numId w:val="1"/>
      </w:numPr>
      <w:tabs>
        <w:tab w:val="num" w:pos="5400"/>
      </w:tabs>
    </w:pPr>
  </w:style>
  <w:style w:type="paragraph" w:customStyle="1" w:styleId="ARCATSubSub4">
    <w:name w:val="ARCAT SubSub4"/>
    <w:basedOn w:val="ARCATSubSub3"/>
    <w:autoRedefine/>
    <w:locked/>
    <w:rsid w:val="006B4F8B"/>
    <w:pPr>
      <w:numPr>
        <w:ilvl w:val="7"/>
      </w:numPr>
      <w:tabs>
        <w:tab w:val="clear" w:pos="5400"/>
        <w:tab w:val="num" w:pos="6120"/>
      </w:tabs>
    </w:pPr>
  </w:style>
  <w:style w:type="paragraph" w:customStyle="1" w:styleId="ARCATSubSub5">
    <w:name w:val="ARCAT SubSub5"/>
    <w:basedOn w:val="ARCATSubSub4"/>
    <w:autoRedefine/>
    <w:locked/>
    <w:rsid w:val="006B4F8B"/>
    <w:pPr>
      <w:numPr>
        <w:ilvl w:val="8"/>
      </w:numPr>
      <w:tabs>
        <w:tab w:val="clear" w:pos="6120"/>
        <w:tab w:val="num" w:pos="6840"/>
      </w:tabs>
    </w:pPr>
  </w:style>
  <w:style w:type="paragraph" w:customStyle="1" w:styleId="ARCATNote">
    <w:name w:val="ARCAT Note"/>
    <w:basedOn w:val="Normal"/>
    <w:autoRedefine/>
    <w:locked/>
    <w:rsid w:val="00536D4A"/>
    <w:pPr>
      <w:numPr>
        <w:ilvl w:val="2"/>
        <w:numId w:val="5"/>
      </w:numPr>
      <w:tabs>
        <w:tab w:val="clear" w:pos="1152"/>
      </w:tabs>
      <w:suppressAutoHyphens/>
      <w:autoSpaceDE w:val="0"/>
      <w:autoSpaceDN w:val="0"/>
      <w:adjustRightInd w:val="0"/>
      <w:ind w:left="1080" w:hanging="360"/>
      <w:contextualSpacing/>
    </w:pPr>
    <w:rPr>
      <w:rFonts w:ascii="Avenir LT 35 Light" w:hAnsi="Avenir LT 35 Light" w:cs="Tahoma"/>
      <w:sz w:val="16"/>
      <w:szCs w:val="16"/>
    </w:rPr>
  </w:style>
  <w:style w:type="character" w:customStyle="1" w:styleId="ARCATParagraphChar">
    <w:name w:val="ARCAT Paragraph Char"/>
    <w:link w:val="ARCATParagraph"/>
    <w:rsid w:val="00AE45F3"/>
    <w:rPr>
      <w:rFonts w:ascii="Tahoma" w:hAnsi="Tahoma" w:cs="Tahoma"/>
    </w:rPr>
  </w:style>
  <w:style w:type="character" w:styleId="Strong">
    <w:name w:val="Strong"/>
    <w:qFormat/>
    <w:rsid w:val="00F3362B"/>
    <w:rPr>
      <w:b/>
      <w:bCs/>
    </w:rPr>
  </w:style>
  <w:style w:type="paragraph" w:customStyle="1" w:styleId="ARCATNormal">
    <w:name w:val="ARCAT Normal"/>
    <w:rsid w:val="000A1FE0"/>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0A1FE0"/>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0A1FE0"/>
    <w:pPr>
      <w:widowControl w:val="0"/>
      <w:autoSpaceDE w:val="0"/>
      <w:autoSpaceDN w:val="0"/>
      <w:adjustRightInd w:val="0"/>
      <w:jc w:val="center"/>
    </w:pPr>
    <w:rPr>
      <w:rFonts w:ascii="Arial" w:hAnsi="Arial" w:cs="Arial"/>
      <w:sz w:val="24"/>
      <w:szCs w:val="24"/>
    </w:rPr>
  </w:style>
  <w:style w:type="paragraph" w:customStyle="1" w:styleId="ARCATnote0">
    <w:name w:val="ARCAT note"/>
    <w:uiPriority w:val="99"/>
    <w:rsid w:val="000A1FE0"/>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0A1FE0"/>
    <w:pPr>
      <w:widowControl w:val="0"/>
      <w:autoSpaceDE w:val="0"/>
      <w:autoSpaceDN w:val="0"/>
      <w:adjustRightInd w:val="0"/>
    </w:pPr>
    <w:rPr>
      <w:rFonts w:ascii="Arial" w:hAnsi="Arial" w:cs="Arial"/>
      <w:sz w:val="24"/>
      <w:szCs w:val="24"/>
    </w:rPr>
  </w:style>
  <w:style w:type="paragraph" w:customStyle="1" w:styleId="NoParagraphStyle0">
    <w:name w:val="[No Paragraph Style]"/>
    <w:rsid w:val="0056455E"/>
    <w:pPr>
      <w:autoSpaceDE w:val="0"/>
      <w:autoSpaceDN w:val="0"/>
      <w:adjustRightInd w:val="0"/>
      <w:spacing w:line="288" w:lineRule="auto"/>
      <w:textAlignment w:val="center"/>
    </w:pPr>
    <w:rPr>
      <w:color w:val="000000"/>
      <w:sz w:val="24"/>
      <w:szCs w:val="24"/>
    </w:rPr>
  </w:style>
  <w:style w:type="paragraph" w:styleId="NoSpacing">
    <w:name w:val="No Spacing"/>
    <w:uiPriority w:val="1"/>
    <w:qFormat/>
    <w:rsid w:val="00887EFB"/>
    <w:rPr>
      <w:rFonts w:ascii="Calibri" w:eastAsia="Calibri" w:hAnsi="Calibri"/>
      <w:sz w:val="22"/>
      <w:szCs w:val="22"/>
    </w:rPr>
  </w:style>
  <w:style w:type="character" w:customStyle="1" w:styleId="FooterChar">
    <w:name w:val="Footer Char"/>
    <w:link w:val="Footer"/>
    <w:uiPriority w:val="99"/>
    <w:rsid w:val="009E19A6"/>
    <w:rPr>
      <w:sz w:val="24"/>
      <w:szCs w:val="24"/>
    </w:rPr>
  </w:style>
  <w:style w:type="character" w:styleId="CommentReference">
    <w:name w:val="annotation reference"/>
    <w:rsid w:val="009E19A6"/>
    <w:rPr>
      <w:sz w:val="16"/>
      <w:szCs w:val="16"/>
    </w:rPr>
  </w:style>
  <w:style w:type="paragraph" w:styleId="CommentText">
    <w:name w:val="annotation text"/>
    <w:basedOn w:val="Normal"/>
    <w:link w:val="CommentTextChar"/>
    <w:rsid w:val="009E19A6"/>
    <w:rPr>
      <w:sz w:val="20"/>
      <w:szCs w:val="20"/>
    </w:rPr>
  </w:style>
  <w:style w:type="character" w:customStyle="1" w:styleId="CommentTextChar">
    <w:name w:val="Comment Text Char"/>
    <w:basedOn w:val="DefaultParagraphFont"/>
    <w:link w:val="CommentText"/>
    <w:rsid w:val="009E19A6"/>
  </w:style>
  <w:style w:type="paragraph" w:styleId="CommentSubject">
    <w:name w:val="annotation subject"/>
    <w:basedOn w:val="CommentText"/>
    <w:next w:val="CommentText"/>
    <w:link w:val="CommentSubjectChar"/>
    <w:rsid w:val="009E19A6"/>
    <w:rPr>
      <w:b/>
      <w:bCs/>
    </w:rPr>
  </w:style>
  <w:style w:type="character" w:customStyle="1" w:styleId="CommentSubjectChar">
    <w:name w:val="Comment Subject Char"/>
    <w:link w:val="CommentSubject"/>
    <w:rsid w:val="009E19A6"/>
    <w:rPr>
      <w:b/>
      <w:bCs/>
    </w:rPr>
  </w:style>
  <w:style w:type="character" w:styleId="UnresolvedMention">
    <w:name w:val="Unresolved Mention"/>
    <w:uiPriority w:val="99"/>
    <w:semiHidden/>
    <w:unhideWhenUsed/>
    <w:rsid w:val="0081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2930">
      <w:bodyDiv w:val="1"/>
      <w:marLeft w:val="0"/>
      <w:marRight w:val="0"/>
      <w:marTop w:val="0"/>
      <w:marBottom w:val="0"/>
      <w:divBdr>
        <w:top w:val="none" w:sz="0" w:space="0" w:color="auto"/>
        <w:left w:val="none" w:sz="0" w:space="0" w:color="auto"/>
        <w:bottom w:val="none" w:sz="0" w:space="0" w:color="auto"/>
        <w:right w:val="none" w:sz="0" w:space="0" w:color="auto"/>
      </w:divBdr>
    </w:div>
    <w:div w:id="977687358">
      <w:bodyDiv w:val="1"/>
      <w:marLeft w:val="0"/>
      <w:marRight w:val="0"/>
      <w:marTop w:val="0"/>
      <w:marBottom w:val="0"/>
      <w:divBdr>
        <w:top w:val="none" w:sz="0" w:space="0" w:color="auto"/>
        <w:left w:val="none" w:sz="0" w:space="0" w:color="auto"/>
        <w:bottom w:val="none" w:sz="0" w:space="0" w:color="auto"/>
        <w:right w:val="none" w:sz="0" w:space="0" w:color="auto"/>
      </w:divBdr>
    </w:div>
    <w:div w:id="1890262711">
      <w:bodyDiv w:val="1"/>
      <w:marLeft w:val="0"/>
      <w:marRight w:val="0"/>
      <w:marTop w:val="0"/>
      <w:marBottom w:val="0"/>
      <w:divBdr>
        <w:top w:val="none" w:sz="0" w:space="0" w:color="auto"/>
        <w:left w:val="none" w:sz="0" w:space="0" w:color="auto"/>
        <w:bottom w:val="none" w:sz="0" w:space="0" w:color="auto"/>
        <w:right w:val="none" w:sz="0" w:space="0" w:color="auto"/>
      </w:divBdr>
      <w:divsChild>
        <w:div w:id="412095736">
          <w:marLeft w:val="0"/>
          <w:marRight w:val="0"/>
          <w:marTop w:val="0"/>
          <w:marBottom w:val="0"/>
          <w:divBdr>
            <w:top w:val="none" w:sz="0" w:space="0" w:color="auto"/>
            <w:left w:val="none" w:sz="0" w:space="0" w:color="auto"/>
            <w:bottom w:val="none" w:sz="0" w:space="0" w:color="auto"/>
            <w:right w:val="none" w:sz="0" w:space="0" w:color="auto"/>
          </w:divBdr>
          <w:divsChild>
            <w:div w:id="4134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www.BisonIP.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bisonip.com" TargetMode="External"/><Relationship Id="rId25"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hyperlink" Target="mailto:info@bisonip.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c2834c-2780-4604-9e88-40367024b2ca">
      <Terms xmlns="http://schemas.microsoft.com/office/infopath/2007/PartnerControls"/>
    </lcf76f155ced4ddcb4097134ff3c332f>
    <TaxCatchAll xmlns="36885707-8e49-4fd0-811d-ec78b16b40a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73206DC362F742A83A22A0CC74B128" ma:contentTypeVersion="14" ma:contentTypeDescription="Create a new document." ma:contentTypeScope="" ma:versionID="619139ac351f4e5dcf76e94c36ae0066">
  <xsd:schema xmlns:xsd="http://www.w3.org/2001/XMLSchema" xmlns:xs="http://www.w3.org/2001/XMLSchema" xmlns:p="http://schemas.microsoft.com/office/2006/metadata/properties" xmlns:ns2="a5c2834c-2780-4604-9e88-40367024b2ca" xmlns:ns3="36885707-8e49-4fd0-811d-ec78b16b40af" targetNamespace="http://schemas.microsoft.com/office/2006/metadata/properties" ma:root="true" ma:fieldsID="295fb00fcb85c08e43df42a800458e09" ns2:_="" ns3:_="">
    <xsd:import namespace="a5c2834c-2780-4604-9e88-40367024b2ca"/>
    <xsd:import namespace="36885707-8e49-4fd0-811d-ec78b16b40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2834c-2780-4604-9e88-40367024b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85707-8e49-4fd0-811d-ec78b16b40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56faa9-8f94-49d3-8d92-1bf11bb83e9a}" ma:internalName="TaxCatchAll" ma:showField="CatchAllData" ma:web="36885707-8e49-4fd0-811d-ec78b16b4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0C656-FBE2-465E-BF68-92482181CDE6}">
  <ds:schemaRefs>
    <ds:schemaRef ds:uri="http://schemas.microsoft.com/office/2006/metadata/longProperties"/>
  </ds:schemaRefs>
</ds:datastoreItem>
</file>

<file path=customXml/itemProps2.xml><?xml version="1.0" encoding="utf-8"?>
<ds:datastoreItem xmlns:ds="http://schemas.openxmlformats.org/officeDocument/2006/customXml" ds:itemID="{32DB2082-2D4A-4DB8-B1C5-E5771F5CE56F}">
  <ds:schemaRefs>
    <ds:schemaRef ds:uri="http://schemas.microsoft.com/office/2006/metadata/properties"/>
    <ds:schemaRef ds:uri="http://schemas.microsoft.com/office/infopath/2007/PartnerControls"/>
    <ds:schemaRef ds:uri="a5c2834c-2780-4604-9e88-40367024b2ca"/>
    <ds:schemaRef ds:uri="36885707-8e49-4fd0-811d-ec78b16b40af"/>
  </ds:schemaRefs>
</ds:datastoreItem>
</file>

<file path=customXml/itemProps3.xml><?xml version="1.0" encoding="utf-8"?>
<ds:datastoreItem xmlns:ds="http://schemas.openxmlformats.org/officeDocument/2006/customXml" ds:itemID="{453CB214-7804-4C62-869B-F19E60E81F33}">
  <ds:schemaRefs>
    <ds:schemaRef ds:uri="http://schemas.openxmlformats.org/officeDocument/2006/bibliography"/>
  </ds:schemaRefs>
</ds:datastoreItem>
</file>

<file path=customXml/itemProps4.xml><?xml version="1.0" encoding="utf-8"?>
<ds:datastoreItem xmlns:ds="http://schemas.openxmlformats.org/officeDocument/2006/customXml" ds:itemID="{325AD730-2365-46EA-A38A-610263DDFEB6}">
  <ds:schemaRefs>
    <ds:schemaRef ds:uri="http://schemas.microsoft.com/sharepoint/v3/contenttype/forms"/>
  </ds:schemaRefs>
</ds:datastoreItem>
</file>

<file path=customXml/itemProps5.xml><?xml version="1.0" encoding="utf-8"?>
<ds:datastoreItem xmlns:ds="http://schemas.openxmlformats.org/officeDocument/2006/customXml" ds:itemID="{969A6B9C-06FB-4EBB-8873-9AF62682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2834c-2780-4604-9e88-40367024b2ca"/>
    <ds:schemaRef ds:uri="36885707-8e49-4fd0-811d-ec78b16b4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2610</Words>
  <Characters>14581</Characters>
  <Application>Microsoft Office Word</Application>
  <DocSecurity>0</DocSecurity>
  <Lines>345</Lines>
  <Paragraphs>248</Paragraphs>
  <ScaleCrop>false</ScaleCrop>
  <HeadingPairs>
    <vt:vector size="2" baseType="variant">
      <vt:variant>
        <vt:lpstr>Title</vt:lpstr>
      </vt:variant>
      <vt:variant>
        <vt:i4>1</vt:i4>
      </vt:variant>
    </vt:vector>
  </HeadingPairs>
  <TitlesOfParts>
    <vt:vector size="1" baseType="lpstr">
      <vt:lpstr>Bison Fiberglass Cube Specification</vt:lpstr>
    </vt:vector>
  </TitlesOfParts>
  <Company>United Construction Products</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Bison Fiberglass Cube Specification</dc:title>
  <dc:subject/>
  <dc:creator>Krista Bjork</dc:creator>
  <cp:keywords/>
  <cp:lastModifiedBy>Becca Balan</cp:lastModifiedBy>
  <cp:revision>28</cp:revision>
  <cp:lastPrinted>2026-02-16T16:01:00Z</cp:lastPrinted>
  <dcterms:created xsi:type="dcterms:W3CDTF">2025-12-11T20:22:00Z</dcterms:created>
  <dcterms:modified xsi:type="dcterms:W3CDTF">2026-02-16T16:01:00Z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Krista Bjork</vt:lpwstr>
  </property>
  <property fmtid="{D5CDD505-2E9C-101B-9397-08002B2CF9AE}" pid="3" name="Order">
    <vt:lpwstr>100.000000000000</vt:lpwstr>
  </property>
  <property fmtid="{D5CDD505-2E9C-101B-9397-08002B2CF9AE}" pid="4" name="display_urn:schemas-microsoft-com:office:office#Author">
    <vt:lpwstr>Krista Bjork</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ComplianceAssetId">
    <vt:lpwstr/>
  </property>
  <property fmtid="{D5CDD505-2E9C-101B-9397-08002B2CF9AE}" pid="12" name="TemplateUrl">
    <vt:lpwstr/>
  </property>
  <property fmtid="{D5CDD505-2E9C-101B-9397-08002B2CF9AE}" pid="13" name="ContentTypeId">
    <vt:lpwstr>0x010100B973206DC362F742A83A22A0CC74B128</vt:lpwstr>
  </property>
  <property fmtid="{D5CDD505-2E9C-101B-9397-08002B2CF9AE}" pid="14" name="TriggerFlowInfo">
    <vt:lpwstr/>
  </property>
  <property fmtid="{D5CDD505-2E9C-101B-9397-08002B2CF9AE}" pid="15" name="InfoType">
    <vt:lpwstr/>
  </property>
  <property fmtid="{D5CDD505-2E9C-101B-9397-08002B2CF9AE}" pid="16" name="SharedWithUsers">
    <vt:lpwstr/>
  </property>
</Properties>
</file>